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3214" w:rsidR="00342307" w:rsidP="1BFAB279" w:rsidRDefault="00DF3A0B" w14:paraId="7B1DD168" w14:textId="2C303A01">
      <w:pPr>
        <w:jc w:val="center"/>
        <w:rPr>
          <w:rFonts w:ascii="Verdana" w:hAnsi="Verdana" w:cs="Calibri" w:cstheme="minorAscii"/>
          <w:b w:val="1"/>
          <w:bCs w:val="1"/>
          <w:sz w:val="22"/>
          <w:szCs w:val="22"/>
          <w:u w:val="single"/>
        </w:rPr>
      </w:pPr>
      <w:r w:rsidRPr="1BFAB279" w:rsidR="00DF3A0B">
        <w:rPr>
          <w:rFonts w:ascii="Verdana" w:hAnsi="Verdana" w:cs="Calibri" w:cstheme="minorAscii"/>
          <w:b w:val="1"/>
          <w:bCs w:val="1"/>
          <w:sz w:val="22"/>
          <w:szCs w:val="22"/>
          <w:u w:val="single"/>
        </w:rPr>
        <w:t xml:space="preserve">Year </w:t>
      </w:r>
      <w:r w:rsidRPr="1BFAB279" w:rsidR="00633EB5">
        <w:rPr>
          <w:rFonts w:ascii="Verdana" w:hAnsi="Verdana" w:cs="Calibri" w:cstheme="minorAscii"/>
          <w:b w:val="1"/>
          <w:bCs w:val="1"/>
          <w:sz w:val="22"/>
          <w:szCs w:val="22"/>
          <w:u w:val="single"/>
        </w:rPr>
        <w:t>6</w:t>
      </w:r>
      <w:r w:rsidRPr="1BFAB279" w:rsidR="00DD16BF">
        <w:rPr>
          <w:rFonts w:ascii="Verdana" w:hAnsi="Verdana" w:cs="Calibri" w:cstheme="minorAscii"/>
          <w:b w:val="1"/>
          <w:bCs w:val="1"/>
          <w:sz w:val="22"/>
          <w:szCs w:val="22"/>
          <w:u w:val="single"/>
        </w:rPr>
        <w:t xml:space="preserve"> Science Curriculum –</w:t>
      </w:r>
      <w:r w:rsidRPr="1BFAB279" w:rsidR="005E4F7B">
        <w:rPr>
          <w:rFonts w:ascii="Verdana" w:hAnsi="Verdana" w:cs="Calibri" w:cstheme="minorAscii"/>
          <w:b w:val="1"/>
          <w:bCs w:val="1"/>
          <w:sz w:val="22"/>
          <w:szCs w:val="22"/>
          <w:u w:val="single"/>
        </w:rPr>
        <w:t xml:space="preserve"> </w:t>
      </w:r>
      <w:r w:rsidRPr="1BFAB279" w:rsidR="1F8D0B2A">
        <w:rPr>
          <w:rFonts w:ascii="Verdana" w:hAnsi="Verdana" w:cs="Calibri" w:cstheme="minorAscii"/>
          <w:b w:val="1"/>
          <w:bCs w:val="1"/>
          <w:sz w:val="22"/>
          <w:szCs w:val="22"/>
          <w:u w:val="single"/>
        </w:rPr>
        <w:t>Autumn 1</w:t>
      </w:r>
    </w:p>
    <w:p w:rsidRPr="005A3214"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5" w:type="dxa"/>
        <w:tblLook w:val="04A0" w:firstRow="1" w:lastRow="0" w:firstColumn="1" w:lastColumn="0" w:noHBand="0" w:noVBand="1"/>
      </w:tblPr>
      <w:tblGrid>
        <w:gridCol w:w="2230"/>
        <w:gridCol w:w="639"/>
        <w:gridCol w:w="440"/>
        <w:gridCol w:w="6770"/>
        <w:gridCol w:w="3009"/>
        <w:gridCol w:w="1797"/>
        <w:gridCol w:w="4579"/>
        <w:gridCol w:w="2911"/>
        <w:gridCol w:w="170"/>
      </w:tblGrid>
      <w:tr w:rsidRPr="005A3214" w:rsidR="00342307" w:rsidTr="0FD7FFC2" w14:paraId="0383C203" w14:textId="77777777">
        <w:trPr>
          <w:gridAfter w:val="1"/>
          <w:wAfter w:w="172" w:type="dxa"/>
          <w:trHeight w:val="454"/>
        </w:trPr>
        <w:tc>
          <w:tcPr>
            <w:tcW w:w="22373" w:type="dxa"/>
            <w:gridSpan w:val="8"/>
            <w:shd w:val="clear" w:color="auto" w:fill="2E74B5" w:themeFill="accent5" w:themeFillShade="BF"/>
            <w:vAlign w:val="center"/>
          </w:tcPr>
          <w:p w:rsidRPr="005A3214" w:rsidR="00342307" w:rsidRDefault="00DF3A0B" w14:paraId="4BC29966" w14:textId="23BCA3C2">
            <w:pPr>
              <w:jc w:val="center"/>
              <w:rPr>
                <w:rFonts w:ascii="Verdana" w:hAnsi="Verdana" w:cstheme="minorHAnsi"/>
                <w:b/>
                <w:color w:val="FFFFFF" w:themeColor="background1"/>
                <w:sz w:val="22"/>
                <w:szCs w:val="22"/>
                <w:u w:val="single"/>
              </w:rPr>
            </w:pPr>
            <w:r w:rsidRPr="005A3214">
              <w:rPr>
                <w:rFonts w:ascii="Verdana" w:hAnsi="Verdana" w:cstheme="minorHAnsi"/>
                <w:b/>
                <w:color w:val="FFFFFF" w:themeColor="background1"/>
                <w:sz w:val="22"/>
                <w:szCs w:val="22"/>
                <w:u w:val="single"/>
              </w:rPr>
              <w:t>Theme</w:t>
            </w:r>
            <w:r w:rsidRPr="005A3214" w:rsidR="00D17653">
              <w:rPr>
                <w:rFonts w:ascii="Verdana" w:hAnsi="Verdana" w:cstheme="minorHAnsi"/>
                <w:b/>
                <w:color w:val="FFFFFF" w:themeColor="background1"/>
                <w:sz w:val="22"/>
                <w:szCs w:val="22"/>
                <w:u w:val="single"/>
              </w:rPr>
              <w:t xml:space="preserve">: </w:t>
            </w:r>
            <w:r w:rsidRPr="005A3214" w:rsidR="00633EB5">
              <w:rPr>
                <w:rFonts w:ascii="Verdana" w:hAnsi="Verdana" w:cstheme="minorHAnsi"/>
                <w:b/>
                <w:color w:val="FFFFFF" w:themeColor="background1"/>
                <w:sz w:val="22"/>
                <w:szCs w:val="22"/>
                <w:u w:val="single"/>
              </w:rPr>
              <w:t>Classification of living things</w:t>
            </w:r>
          </w:p>
        </w:tc>
      </w:tr>
      <w:tr w:rsidRPr="005A3214" w:rsidR="00630BFE" w:rsidTr="0FD7FFC2" w14:paraId="63CC2678" w14:textId="77777777">
        <w:trPr>
          <w:gridAfter w:val="1"/>
          <w:wAfter w:w="172" w:type="dxa"/>
          <w:trHeight w:val="454"/>
        </w:trPr>
        <w:tc>
          <w:tcPr>
            <w:tcW w:w="3325" w:type="dxa"/>
            <w:gridSpan w:val="3"/>
            <w:shd w:val="clear" w:color="auto" w:fill="9CC2E5" w:themeFill="accent5" w:themeFillTint="99"/>
            <w:vAlign w:val="center"/>
          </w:tcPr>
          <w:p w:rsidRPr="005A3214" w:rsidR="00102049" w:rsidP="00102049" w:rsidRDefault="00102049" w14:paraId="70B6AC67" w14:textId="77777777">
            <w:pPr>
              <w:jc w:val="center"/>
              <w:rPr>
                <w:rFonts w:ascii="Verdana" w:hAnsi="Verdana" w:cstheme="minorHAnsi"/>
                <w:color w:val="FFFFFF" w:themeColor="background1"/>
                <w:sz w:val="22"/>
                <w:szCs w:val="22"/>
                <w:u w:val="single"/>
              </w:rPr>
            </w:pPr>
            <w:r w:rsidRPr="005A3214">
              <w:rPr>
                <w:rFonts w:ascii="Verdana" w:hAnsi="Verdana" w:cstheme="minorHAnsi"/>
                <w:b/>
                <w:sz w:val="22"/>
                <w:szCs w:val="22"/>
              </w:rPr>
              <w:t>Curriculum objectives</w:t>
            </w:r>
          </w:p>
        </w:tc>
        <w:tc>
          <w:tcPr>
            <w:tcW w:w="16120" w:type="dxa"/>
            <w:gridSpan w:val="4"/>
            <w:shd w:val="clear" w:color="auto" w:fill="9CC2E5" w:themeFill="accent5" w:themeFillTint="99"/>
            <w:vAlign w:val="center"/>
          </w:tcPr>
          <w:p w:rsidRPr="005A3214" w:rsidR="00102049" w:rsidP="00102049" w:rsidRDefault="00102049" w14:paraId="2B00D7EA" w14:textId="77777777">
            <w:pPr>
              <w:jc w:val="center"/>
              <w:rPr>
                <w:rFonts w:ascii="Verdana" w:hAnsi="Verdana" w:cstheme="minorHAnsi"/>
                <w:b/>
                <w:sz w:val="22"/>
                <w:szCs w:val="22"/>
              </w:rPr>
            </w:pPr>
            <w:r w:rsidRPr="005A3214">
              <w:rPr>
                <w:rFonts w:ascii="Verdana" w:hAnsi="Verdana" w:cstheme="minorHAnsi"/>
                <w:b/>
                <w:sz w:val="22"/>
                <w:szCs w:val="22"/>
              </w:rPr>
              <w:t>Vocabulary</w:t>
            </w:r>
          </w:p>
        </w:tc>
        <w:tc>
          <w:tcPr>
            <w:tcW w:w="2928" w:type="dxa"/>
            <w:shd w:val="clear" w:color="auto" w:fill="9CC2E5" w:themeFill="accent5" w:themeFillTint="99"/>
            <w:vAlign w:val="center"/>
          </w:tcPr>
          <w:p w:rsidRPr="005A3214" w:rsidR="00102049" w:rsidP="00102049" w:rsidRDefault="00102049" w14:paraId="5A680672" w14:textId="77777777">
            <w:pPr>
              <w:jc w:val="center"/>
              <w:rPr>
                <w:rFonts w:ascii="Verdana" w:hAnsi="Verdana" w:cstheme="minorHAnsi"/>
                <w:b/>
                <w:sz w:val="22"/>
                <w:szCs w:val="22"/>
                <w:u w:val="single"/>
              </w:rPr>
            </w:pPr>
            <w:r w:rsidRPr="005A3214">
              <w:rPr>
                <w:rFonts w:ascii="Verdana" w:hAnsi="Verdana" w:cstheme="minorHAnsi"/>
                <w:b/>
                <w:sz w:val="22"/>
                <w:szCs w:val="22"/>
              </w:rPr>
              <w:t>Links across the curriculum</w:t>
            </w:r>
          </w:p>
        </w:tc>
      </w:tr>
      <w:tr w:rsidRPr="005A3214" w:rsidR="00770AAA" w:rsidTr="2265DF85" w14:paraId="577A1841" w14:textId="77777777">
        <w:trPr>
          <w:trHeight w:val="567"/>
        </w:trPr>
        <w:tc>
          <w:tcPr>
            <w:tcW w:w="3325" w:type="dxa"/>
            <w:gridSpan w:val="3"/>
            <w:vMerge w:val="restart"/>
            <w:shd w:val="clear" w:color="auto" w:fill="DEEAF6" w:themeFill="accent5" w:themeFillTint="33"/>
          </w:tcPr>
          <w:p w:rsidRPr="005A3214" w:rsidR="000479E4" w:rsidP="43CFAE3E" w:rsidRDefault="000479E4" w14:paraId="3C5B96DB" w14:textId="1787B291">
            <w:pPr>
              <w:pStyle w:val="NormalWeb"/>
              <w:rPr>
                <w:rFonts w:ascii="Verdana" w:hAnsi="Verdana"/>
                <w:color w:val="000000"/>
                <w:sz w:val="22"/>
                <w:szCs w:val="22"/>
              </w:rPr>
            </w:pPr>
            <w:r w:rsidRPr="43CFAE3E">
              <w:rPr>
                <w:rFonts w:ascii="Verdana" w:hAnsi="Verdana"/>
                <w:color w:val="000000" w:themeColor="text1"/>
                <w:sz w:val="22"/>
                <w:szCs w:val="22"/>
              </w:rPr>
              <w:t xml:space="preserve">To describe how living things are classified into broad groups according to common observable characteristics and based on similarities and differences, including micro-organisms, </w:t>
            </w:r>
            <w:proofErr w:type="gramStart"/>
            <w:r w:rsidRPr="43CFAE3E">
              <w:rPr>
                <w:rFonts w:ascii="Verdana" w:hAnsi="Verdana"/>
                <w:color w:val="000000" w:themeColor="text1"/>
                <w:sz w:val="22"/>
                <w:szCs w:val="22"/>
              </w:rPr>
              <w:t>plants</w:t>
            </w:r>
            <w:proofErr w:type="gramEnd"/>
            <w:r w:rsidRPr="43CFAE3E">
              <w:rPr>
                <w:rFonts w:ascii="Verdana" w:hAnsi="Verdana"/>
                <w:color w:val="000000" w:themeColor="text1"/>
                <w:sz w:val="22"/>
                <w:szCs w:val="22"/>
              </w:rPr>
              <w:t xml:space="preserve"> and animals</w:t>
            </w:r>
            <w:r w:rsidRPr="43CFAE3E" w:rsidR="005A3214">
              <w:rPr>
                <w:rFonts w:ascii="Verdana" w:hAnsi="Verdana"/>
                <w:color w:val="000000" w:themeColor="text1"/>
                <w:sz w:val="22"/>
                <w:szCs w:val="22"/>
              </w:rPr>
              <w:t>.</w:t>
            </w:r>
          </w:p>
          <w:p w:rsidR="2265DF85" w:rsidP="2265DF85" w:rsidRDefault="2265DF85" w14:paraId="76741B2A" w14:textId="5CF310F8">
            <w:pPr>
              <w:pStyle w:val="NormalWeb"/>
              <w:rPr>
                <w:rFonts w:ascii="Verdana" w:hAnsi="Verdana"/>
                <w:color w:val="000000" w:themeColor="text1"/>
                <w:sz w:val="22"/>
                <w:szCs w:val="22"/>
              </w:rPr>
            </w:pPr>
          </w:p>
          <w:p w:rsidRPr="005A3214" w:rsidR="00E651F5" w:rsidP="43CFAE3E" w:rsidRDefault="00B14F18" w14:paraId="61150C0F" w14:textId="3D8DC528">
            <w:pPr>
              <w:pStyle w:val="NormalWeb"/>
              <w:rPr>
                <w:rFonts w:ascii="Verdana" w:hAnsi="Verdana"/>
                <w:color w:val="000000"/>
                <w:sz w:val="22"/>
                <w:szCs w:val="22"/>
              </w:rPr>
            </w:pPr>
            <w:r w:rsidRPr="43CFAE3E">
              <w:rPr>
                <w:rFonts w:ascii="Verdana" w:hAnsi="Verdana"/>
                <w:color w:val="000000" w:themeColor="text1"/>
                <w:sz w:val="22"/>
                <w:szCs w:val="22"/>
              </w:rPr>
              <w:t>To give reasons for classifying plants and animals based on specific characteristics</w:t>
            </w:r>
            <w:r w:rsidRPr="43CFAE3E" w:rsidR="005A3214">
              <w:rPr>
                <w:rFonts w:ascii="Verdana" w:hAnsi="Verdana"/>
                <w:color w:val="000000" w:themeColor="text1"/>
                <w:sz w:val="22"/>
                <w:szCs w:val="22"/>
              </w:rPr>
              <w:t>.</w:t>
            </w:r>
          </w:p>
          <w:p w:rsidRPr="005A3214" w:rsidR="00CE61AA" w:rsidP="43CFAE3E" w:rsidRDefault="00CE61AA" w14:paraId="528D505A" w14:textId="71321796">
            <w:pPr>
              <w:pStyle w:val="NormalWeb"/>
              <w:rPr>
                <w:rFonts w:ascii="Verdana" w:hAnsi="Verdana"/>
                <w:color w:val="000000"/>
                <w:sz w:val="22"/>
                <w:szCs w:val="22"/>
              </w:rPr>
            </w:pPr>
          </w:p>
        </w:tc>
        <w:tc>
          <w:tcPr>
            <w:tcW w:w="6829" w:type="dxa"/>
            <w:shd w:val="clear" w:color="auto" w:fill="DEEAF6" w:themeFill="accent5" w:themeFillTint="33"/>
            <w:vAlign w:val="center"/>
          </w:tcPr>
          <w:p w:rsidRPr="005A3214" w:rsidR="002C6733" w:rsidP="002E5788" w:rsidRDefault="00630BFE" w14:paraId="12507260" w14:textId="69433DFB">
            <w:pPr>
              <w:jc w:val="center"/>
              <w:rPr>
                <w:rFonts w:ascii="Verdana" w:hAnsi="Verdana"/>
                <w:b/>
                <w:bCs/>
                <w:sz w:val="22"/>
                <w:szCs w:val="22"/>
              </w:rPr>
            </w:pPr>
            <w:r w:rsidRPr="005A3214">
              <w:rPr>
                <w:rFonts w:ascii="Verdana" w:hAnsi="Verdana"/>
                <w:b/>
                <w:bCs/>
                <w:sz w:val="22"/>
                <w:szCs w:val="22"/>
              </w:rPr>
              <w:t>Characteristic</w:t>
            </w:r>
          </w:p>
        </w:tc>
        <w:tc>
          <w:tcPr>
            <w:tcW w:w="3026" w:type="dxa"/>
            <w:shd w:val="clear" w:color="auto" w:fill="DEEAF6" w:themeFill="accent5" w:themeFillTint="33"/>
            <w:vAlign w:val="center"/>
          </w:tcPr>
          <w:p w:rsidRPr="005A3214" w:rsidR="002C6733" w:rsidP="00845FFF" w:rsidRDefault="00630BFE" w14:paraId="33409302" w14:textId="6354F8EB">
            <w:pPr>
              <w:rPr>
                <w:rFonts w:ascii="Verdana" w:hAnsi="Verdana"/>
                <w:sz w:val="22"/>
                <w:szCs w:val="22"/>
              </w:rPr>
            </w:pPr>
            <w:r w:rsidRPr="005A3214">
              <w:rPr>
                <w:rFonts w:ascii="Verdana" w:hAnsi="Verdana"/>
                <w:sz w:val="22"/>
                <w:szCs w:val="22"/>
              </w:rPr>
              <w:t>A feature that is typical of a particular living thing or material.</w:t>
            </w:r>
          </w:p>
        </w:tc>
        <w:tc>
          <w:tcPr>
            <w:tcW w:w="1800" w:type="dxa"/>
            <w:shd w:val="clear" w:color="auto" w:fill="DEEAF6" w:themeFill="accent5" w:themeFillTint="33"/>
            <w:vAlign w:val="center"/>
          </w:tcPr>
          <w:p w:rsidRPr="005A3214" w:rsidR="002C6733" w:rsidP="15F0921E" w:rsidRDefault="00630BFE" w14:paraId="4F548E2A" w14:textId="4FB77DC6">
            <w:pPr>
              <w:jc w:val="center"/>
              <w:rPr>
                <w:rFonts w:ascii="Verdana" w:hAnsi="Verdana"/>
                <w:b/>
                <w:bCs/>
                <w:sz w:val="22"/>
                <w:szCs w:val="22"/>
              </w:rPr>
            </w:pPr>
            <w:r w:rsidRPr="005A3214">
              <w:rPr>
                <w:rFonts w:ascii="Verdana" w:hAnsi="Verdana"/>
                <w:b/>
                <w:bCs/>
                <w:sz w:val="22"/>
                <w:szCs w:val="22"/>
              </w:rPr>
              <w:t>Common</w:t>
            </w:r>
          </w:p>
        </w:tc>
        <w:tc>
          <w:tcPr>
            <w:tcW w:w="4465" w:type="dxa"/>
            <w:shd w:val="clear" w:color="auto" w:fill="DEEAF6" w:themeFill="accent5" w:themeFillTint="33"/>
            <w:vAlign w:val="center"/>
          </w:tcPr>
          <w:p w:rsidRPr="005A3214" w:rsidR="002C6733" w:rsidP="15F0921E" w:rsidRDefault="00630BFE" w14:paraId="79DEC44F" w14:textId="0CD4BC13">
            <w:pPr>
              <w:rPr>
                <w:rFonts w:ascii="Verdana" w:hAnsi="Verdana"/>
                <w:sz w:val="22"/>
                <w:szCs w:val="22"/>
              </w:rPr>
            </w:pPr>
            <w:r w:rsidRPr="005A3214">
              <w:rPr>
                <w:rFonts w:ascii="Verdana" w:hAnsi="Verdana"/>
                <w:sz w:val="22"/>
                <w:szCs w:val="22"/>
              </w:rPr>
              <w:t>An adjective used to describe a characteristic or material.</w:t>
            </w:r>
          </w:p>
        </w:tc>
        <w:tc>
          <w:tcPr>
            <w:tcW w:w="3100" w:type="dxa"/>
            <w:gridSpan w:val="2"/>
            <w:vMerge w:val="restart"/>
            <w:shd w:val="clear" w:color="auto" w:fill="DEEAF6" w:themeFill="accent5" w:themeFillTint="33"/>
          </w:tcPr>
          <w:p w:rsidRPr="005A3214" w:rsidR="00004CB4" w:rsidP="0FD7FFC2" w:rsidRDefault="52089ADF" w14:paraId="53542C9B" w14:textId="43694D13">
            <w:pPr>
              <w:spacing w:before="60"/>
              <w:rPr>
                <w:rFonts w:ascii="Verdana" w:hAnsi="Verdana" w:eastAsia="Verdana" w:cs="Verdana"/>
                <w:color w:val="000000" w:themeColor="text1"/>
                <w:sz w:val="22"/>
                <w:szCs w:val="22"/>
              </w:rPr>
            </w:pPr>
            <w:r w:rsidRPr="0FD7FFC2">
              <w:rPr>
                <w:rFonts w:ascii="Verdana" w:hAnsi="Verdana" w:eastAsia="Verdana" w:cs="Verdana"/>
                <w:color w:val="000000" w:themeColor="text1"/>
                <w:sz w:val="22"/>
                <w:szCs w:val="22"/>
              </w:rPr>
              <w:t>Maths: Space and measure</w:t>
            </w:r>
          </w:p>
          <w:p w:rsidRPr="005A3214" w:rsidR="00004CB4" w:rsidP="0FD7FFC2" w:rsidRDefault="52089ADF" w14:paraId="4F192A24" w14:textId="3754FEC6">
            <w:pPr>
              <w:spacing w:before="60"/>
              <w:rPr>
                <w:rFonts w:ascii="Verdana" w:hAnsi="Verdana" w:eastAsia="Verdana" w:cs="Verdana"/>
                <w:color w:val="000000" w:themeColor="text1"/>
                <w:sz w:val="22"/>
                <w:szCs w:val="22"/>
              </w:rPr>
            </w:pPr>
            <w:r w:rsidRPr="0FD7FFC2">
              <w:rPr>
                <w:rFonts w:ascii="Verdana" w:hAnsi="Verdana" w:eastAsia="Verdana" w:cs="Verdana"/>
                <w:color w:val="000000" w:themeColor="text1"/>
                <w:sz w:val="22"/>
                <w:szCs w:val="22"/>
              </w:rPr>
              <w:t>Maths: Grouping and data collection</w:t>
            </w:r>
          </w:p>
          <w:p w:rsidRPr="005A3214" w:rsidR="00004CB4" w:rsidP="0FD7FFC2" w:rsidRDefault="00004CB4" w14:paraId="00A866BD" w14:textId="4BC12CD7">
            <w:pPr>
              <w:pStyle w:val="NormalWeb"/>
              <w:rPr>
                <w:rFonts w:ascii="Verdana" w:hAnsi="Verdana" w:cstheme="minorBidi"/>
                <w:sz w:val="22"/>
                <w:szCs w:val="22"/>
              </w:rPr>
            </w:pPr>
          </w:p>
        </w:tc>
      </w:tr>
      <w:tr w:rsidRPr="005A3214" w:rsidR="003859D6" w:rsidTr="2265DF85" w14:paraId="669C283A" w14:textId="77777777">
        <w:trPr>
          <w:trHeight w:val="567"/>
        </w:trPr>
        <w:tc>
          <w:tcPr>
            <w:tcW w:w="3325" w:type="dxa"/>
            <w:gridSpan w:val="3"/>
            <w:vMerge/>
          </w:tcPr>
          <w:p w:rsidRPr="005A3214" w:rsidR="00A44F67" w:rsidP="0070650B" w:rsidRDefault="00A44F67" w14:paraId="61AE2FD3" w14:textId="77777777">
            <w:pPr>
              <w:pStyle w:val="ListParagraph"/>
              <w:numPr>
                <w:ilvl w:val="0"/>
                <w:numId w:val="26"/>
              </w:numPr>
              <w:rPr>
                <w:rFonts w:ascii="Verdana" w:hAnsi="Verdana"/>
                <w:sz w:val="22"/>
                <w:szCs w:val="22"/>
              </w:rPr>
            </w:pPr>
          </w:p>
        </w:tc>
        <w:tc>
          <w:tcPr>
            <w:tcW w:w="6829" w:type="dxa"/>
            <w:shd w:val="clear" w:color="auto" w:fill="DEEAF6" w:themeFill="accent5" w:themeFillTint="33"/>
            <w:vAlign w:val="center"/>
          </w:tcPr>
          <w:p w:rsidRPr="005A3214" w:rsidR="00A44F67" w:rsidP="002E5788" w:rsidRDefault="00630BFE" w14:paraId="726DA989" w14:textId="239B426A">
            <w:pPr>
              <w:jc w:val="center"/>
              <w:rPr>
                <w:rFonts w:ascii="Verdana" w:hAnsi="Verdana"/>
                <w:b/>
                <w:bCs/>
                <w:sz w:val="22"/>
                <w:szCs w:val="22"/>
              </w:rPr>
            </w:pPr>
            <w:r w:rsidRPr="005A3214">
              <w:rPr>
                <w:rFonts w:ascii="Verdana" w:hAnsi="Verdana"/>
                <w:b/>
                <w:bCs/>
                <w:sz w:val="22"/>
                <w:szCs w:val="22"/>
              </w:rPr>
              <w:t>Observable</w:t>
            </w:r>
          </w:p>
        </w:tc>
        <w:tc>
          <w:tcPr>
            <w:tcW w:w="3026" w:type="dxa"/>
            <w:shd w:val="clear" w:color="auto" w:fill="DEEAF6" w:themeFill="accent5" w:themeFillTint="33"/>
            <w:vAlign w:val="center"/>
          </w:tcPr>
          <w:p w:rsidRPr="005A3214" w:rsidR="00A44F67" w:rsidP="00845FFF" w:rsidRDefault="00630BFE" w14:paraId="740DDE95" w14:textId="48F87637">
            <w:pPr>
              <w:rPr>
                <w:rFonts w:ascii="Verdana" w:hAnsi="Verdana"/>
                <w:sz w:val="22"/>
                <w:szCs w:val="22"/>
              </w:rPr>
            </w:pPr>
            <w:r w:rsidRPr="005A3214">
              <w:rPr>
                <w:rFonts w:ascii="Verdana" w:hAnsi="Verdana"/>
                <w:sz w:val="22"/>
                <w:szCs w:val="22"/>
              </w:rPr>
              <w:t>Can be seen or measured.</w:t>
            </w:r>
          </w:p>
        </w:tc>
        <w:tc>
          <w:tcPr>
            <w:tcW w:w="1800" w:type="dxa"/>
            <w:shd w:val="clear" w:color="auto" w:fill="DEEAF6" w:themeFill="accent5" w:themeFillTint="33"/>
            <w:vAlign w:val="center"/>
          </w:tcPr>
          <w:p w:rsidRPr="005A3214" w:rsidR="00A44F67" w:rsidP="0008316D" w:rsidRDefault="00630BFE" w14:paraId="5320F709" w14:textId="65C1E382">
            <w:pPr>
              <w:rPr>
                <w:rFonts w:ascii="Verdana" w:hAnsi="Verdana"/>
                <w:b/>
                <w:bCs/>
                <w:sz w:val="22"/>
                <w:szCs w:val="22"/>
              </w:rPr>
            </w:pPr>
            <w:r w:rsidRPr="005A3214">
              <w:rPr>
                <w:rFonts w:ascii="Verdana" w:hAnsi="Verdana"/>
                <w:b/>
                <w:bCs/>
                <w:sz w:val="22"/>
                <w:szCs w:val="22"/>
              </w:rPr>
              <w:t>Arthropod</w:t>
            </w:r>
          </w:p>
        </w:tc>
        <w:tc>
          <w:tcPr>
            <w:tcW w:w="4465" w:type="dxa"/>
            <w:shd w:val="clear" w:color="auto" w:fill="DEEAF6" w:themeFill="accent5" w:themeFillTint="33"/>
            <w:vAlign w:val="center"/>
          </w:tcPr>
          <w:p w:rsidRPr="005A3214" w:rsidR="00770AAA" w:rsidP="00770AAA" w:rsidRDefault="00770AAA" w14:paraId="22916C78" w14:textId="5E28E166">
            <w:pPr>
              <w:pStyle w:val="NormalWeb"/>
              <w:rPr>
                <w:rFonts w:ascii="Verdana" w:hAnsi="Verdana"/>
                <w:color w:val="000000"/>
                <w:sz w:val="22"/>
                <w:szCs w:val="22"/>
              </w:rPr>
            </w:pPr>
            <w:r w:rsidRPr="005A3214">
              <w:rPr>
                <w:rFonts w:ascii="Verdana" w:hAnsi="Verdana"/>
                <w:color w:val="000000"/>
                <w:sz w:val="22"/>
                <w:szCs w:val="22"/>
              </w:rPr>
              <w:t>An invertebrate group that includes insects, arachnids, crustaceans and myriapods</w:t>
            </w:r>
            <w:r w:rsidR="005A3214">
              <w:rPr>
                <w:rFonts w:ascii="Verdana" w:hAnsi="Verdana"/>
                <w:color w:val="000000"/>
                <w:sz w:val="22"/>
                <w:szCs w:val="22"/>
              </w:rPr>
              <w:t>.</w:t>
            </w:r>
          </w:p>
          <w:p w:rsidRPr="005A3214" w:rsidR="00A44F67" w:rsidP="15F0921E" w:rsidRDefault="00A44F67" w14:paraId="32B1E651" w14:textId="0F6B0F46">
            <w:pPr>
              <w:rPr>
                <w:rFonts w:ascii="Verdana" w:hAnsi="Verdana"/>
                <w:sz w:val="22"/>
                <w:szCs w:val="22"/>
              </w:rPr>
            </w:pPr>
          </w:p>
        </w:tc>
        <w:tc>
          <w:tcPr>
            <w:tcW w:w="3100" w:type="dxa"/>
            <w:gridSpan w:val="2"/>
            <w:vMerge/>
          </w:tcPr>
          <w:p w:rsidRPr="005A3214" w:rsidR="00A44F67" w:rsidP="00182A63" w:rsidRDefault="00A44F67" w14:paraId="6DDD874B" w14:textId="77777777">
            <w:pPr>
              <w:pStyle w:val="ListParagraph"/>
              <w:numPr>
                <w:ilvl w:val="0"/>
                <w:numId w:val="27"/>
              </w:numPr>
              <w:spacing w:before="60"/>
              <w:rPr>
                <w:rFonts w:ascii="Verdana" w:hAnsi="Verdana" w:cstheme="minorHAnsi"/>
                <w:sz w:val="22"/>
                <w:szCs w:val="22"/>
              </w:rPr>
            </w:pPr>
          </w:p>
        </w:tc>
      </w:tr>
      <w:tr w:rsidRPr="005A3214" w:rsidR="003859D6" w:rsidTr="2265DF85" w14:paraId="20B0D6F1" w14:textId="77777777">
        <w:trPr>
          <w:trHeight w:val="567"/>
        </w:trPr>
        <w:tc>
          <w:tcPr>
            <w:tcW w:w="3325" w:type="dxa"/>
            <w:gridSpan w:val="3"/>
            <w:vMerge/>
          </w:tcPr>
          <w:p w:rsidRPr="005A3214" w:rsidR="00A44F67" w:rsidP="0070650B" w:rsidRDefault="00A44F67" w14:paraId="66EABAFD" w14:textId="77777777">
            <w:pPr>
              <w:pStyle w:val="ListParagraph"/>
              <w:numPr>
                <w:ilvl w:val="0"/>
                <w:numId w:val="26"/>
              </w:numPr>
              <w:rPr>
                <w:rFonts w:ascii="Verdana" w:hAnsi="Verdana"/>
                <w:sz w:val="22"/>
                <w:szCs w:val="22"/>
              </w:rPr>
            </w:pPr>
          </w:p>
        </w:tc>
        <w:tc>
          <w:tcPr>
            <w:tcW w:w="6829" w:type="dxa"/>
            <w:shd w:val="clear" w:color="auto" w:fill="DEEAF6" w:themeFill="accent5" w:themeFillTint="33"/>
            <w:vAlign w:val="center"/>
          </w:tcPr>
          <w:p w:rsidRPr="005A3214" w:rsidR="00A44F67" w:rsidP="002E5788" w:rsidRDefault="00770AAA" w14:paraId="56146CD3" w14:textId="6F332664">
            <w:pPr>
              <w:jc w:val="center"/>
              <w:rPr>
                <w:rFonts w:ascii="Verdana" w:hAnsi="Verdana"/>
                <w:b/>
                <w:bCs/>
                <w:sz w:val="22"/>
                <w:szCs w:val="22"/>
              </w:rPr>
            </w:pPr>
            <w:r w:rsidRPr="005A3214">
              <w:rPr>
                <w:rFonts w:ascii="Verdana" w:hAnsi="Verdana"/>
                <w:b/>
                <w:bCs/>
                <w:sz w:val="22"/>
                <w:szCs w:val="22"/>
              </w:rPr>
              <w:t>Cone</w:t>
            </w:r>
          </w:p>
        </w:tc>
        <w:tc>
          <w:tcPr>
            <w:tcW w:w="3026" w:type="dxa"/>
            <w:shd w:val="clear" w:color="auto" w:fill="DEEAF6" w:themeFill="accent5" w:themeFillTint="33"/>
            <w:vAlign w:val="center"/>
          </w:tcPr>
          <w:p w:rsidRPr="005A3214" w:rsidR="00A44F67" w:rsidP="00845FFF" w:rsidRDefault="4C61A6C1" w14:paraId="689FD096" w14:textId="43FA0278">
            <w:pPr>
              <w:rPr>
                <w:rFonts w:ascii="Verdana" w:hAnsi="Verdana"/>
                <w:b/>
                <w:bCs/>
                <w:sz w:val="22"/>
                <w:szCs w:val="22"/>
              </w:rPr>
            </w:pPr>
            <w:r w:rsidRPr="2265DF85">
              <w:rPr>
                <w:rFonts w:ascii="Verdana" w:hAnsi="Verdana"/>
                <w:color w:val="000000" w:themeColor="text1"/>
                <w:sz w:val="22"/>
                <w:szCs w:val="22"/>
              </w:rPr>
              <w:t>T</w:t>
            </w:r>
            <w:r w:rsidRPr="2265DF85" w:rsidR="00770AAA">
              <w:rPr>
                <w:rFonts w:ascii="Verdana" w:hAnsi="Verdana"/>
                <w:color w:val="000000" w:themeColor="text1"/>
                <w:sz w:val="22"/>
                <w:szCs w:val="22"/>
              </w:rPr>
              <w:t>he hard ‘egg-shaped’ part of a conifer that opens and releases the seeds</w:t>
            </w:r>
            <w:r w:rsidRPr="2265DF85" w:rsidR="005A3214">
              <w:rPr>
                <w:rFonts w:ascii="Verdana" w:hAnsi="Verdana"/>
                <w:color w:val="000000" w:themeColor="text1"/>
                <w:sz w:val="22"/>
                <w:szCs w:val="22"/>
              </w:rPr>
              <w:t>.</w:t>
            </w:r>
          </w:p>
        </w:tc>
        <w:tc>
          <w:tcPr>
            <w:tcW w:w="1800" w:type="dxa"/>
            <w:shd w:val="clear" w:color="auto" w:fill="DEEAF6" w:themeFill="accent5" w:themeFillTint="33"/>
            <w:vAlign w:val="center"/>
          </w:tcPr>
          <w:p w:rsidRPr="005A3214" w:rsidR="00A44F67" w:rsidP="15F0921E" w:rsidRDefault="00770AAA" w14:paraId="561206F2" w14:textId="64374DB9">
            <w:pPr>
              <w:jc w:val="center"/>
              <w:rPr>
                <w:rFonts w:ascii="Verdana" w:hAnsi="Verdana"/>
                <w:b/>
                <w:bCs/>
                <w:sz w:val="22"/>
                <w:szCs w:val="22"/>
              </w:rPr>
            </w:pPr>
            <w:r w:rsidRPr="005A3214">
              <w:rPr>
                <w:rFonts w:ascii="Verdana" w:hAnsi="Verdana"/>
                <w:b/>
                <w:bCs/>
                <w:sz w:val="22"/>
                <w:szCs w:val="22"/>
              </w:rPr>
              <w:t>Conifer</w:t>
            </w:r>
          </w:p>
        </w:tc>
        <w:tc>
          <w:tcPr>
            <w:tcW w:w="4465" w:type="dxa"/>
            <w:shd w:val="clear" w:color="auto" w:fill="DEEAF6" w:themeFill="accent5" w:themeFillTint="33"/>
            <w:vAlign w:val="center"/>
          </w:tcPr>
          <w:p w:rsidRPr="005A3214" w:rsidR="00A44F67" w:rsidP="15F0921E" w:rsidRDefault="005A3214" w14:paraId="0CA166CE" w14:textId="09DC5BCD">
            <w:pPr>
              <w:rPr>
                <w:rFonts w:ascii="Verdana" w:hAnsi="Verdana"/>
                <w:b/>
                <w:bCs/>
                <w:sz w:val="22"/>
                <w:szCs w:val="22"/>
              </w:rPr>
            </w:pPr>
            <w:r>
              <w:rPr>
                <w:rFonts w:ascii="Verdana" w:hAnsi="Verdana"/>
                <w:color w:val="000000"/>
                <w:sz w:val="22"/>
                <w:szCs w:val="22"/>
              </w:rPr>
              <w:t>A</w:t>
            </w:r>
            <w:r w:rsidRPr="005A3214" w:rsidR="00770AAA">
              <w:rPr>
                <w:rFonts w:ascii="Verdana" w:hAnsi="Verdana"/>
                <w:color w:val="000000"/>
                <w:sz w:val="22"/>
                <w:szCs w:val="22"/>
              </w:rPr>
              <w:t xml:space="preserve"> division of plants that do not have flowers as part of their life cycle</w:t>
            </w:r>
            <w:r>
              <w:rPr>
                <w:rFonts w:ascii="Verdana" w:hAnsi="Verdana"/>
                <w:color w:val="000000"/>
                <w:sz w:val="22"/>
                <w:szCs w:val="22"/>
              </w:rPr>
              <w:t>.</w:t>
            </w:r>
          </w:p>
        </w:tc>
        <w:tc>
          <w:tcPr>
            <w:tcW w:w="3100" w:type="dxa"/>
            <w:gridSpan w:val="2"/>
            <w:vMerge/>
          </w:tcPr>
          <w:p w:rsidRPr="005A3214" w:rsidR="00A44F67" w:rsidP="00182A63" w:rsidRDefault="00A44F67" w14:paraId="26F1AE1A" w14:textId="77777777">
            <w:pPr>
              <w:pStyle w:val="ListParagraph"/>
              <w:numPr>
                <w:ilvl w:val="0"/>
                <w:numId w:val="27"/>
              </w:numPr>
              <w:spacing w:before="60"/>
              <w:rPr>
                <w:rFonts w:ascii="Verdana" w:hAnsi="Verdana" w:cstheme="minorHAnsi"/>
                <w:sz w:val="22"/>
                <w:szCs w:val="22"/>
              </w:rPr>
            </w:pPr>
          </w:p>
        </w:tc>
      </w:tr>
      <w:tr w:rsidRPr="005A3214" w:rsidR="003859D6" w:rsidTr="2265DF85" w14:paraId="28DB1AB3" w14:textId="77777777">
        <w:trPr>
          <w:trHeight w:val="567"/>
        </w:trPr>
        <w:tc>
          <w:tcPr>
            <w:tcW w:w="3325" w:type="dxa"/>
            <w:gridSpan w:val="3"/>
            <w:vMerge/>
          </w:tcPr>
          <w:p w:rsidRPr="005A3214" w:rsidR="00A44F67" w:rsidP="0070650B" w:rsidRDefault="00A44F67" w14:paraId="39D9418A" w14:textId="77777777">
            <w:pPr>
              <w:pStyle w:val="ListParagraph"/>
              <w:numPr>
                <w:ilvl w:val="0"/>
                <w:numId w:val="26"/>
              </w:numPr>
              <w:rPr>
                <w:rFonts w:ascii="Verdana" w:hAnsi="Verdana"/>
                <w:sz w:val="22"/>
                <w:szCs w:val="22"/>
              </w:rPr>
            </w:pPr>
          </w:p>
        </w:tc>
        <w:tc>
          <w:tcPr>
            <w:tcW w:w="6829" w:type="dxa"/>
            <w:shd w:val="clear" w:color="auto" w:fill="DEEAF6" w:themeFill="accent5" w:themeFillTint="33"/>
            <w:vAlign w:val="center"/>
          </w:tcPr>
          <w:p w:rsidRPr="005A3214" w:rsidR="00A44F67" w:rsidP="002E5788" w:rsidRDefault="00770AAA" w14:paraId="5EB41336" w14:textId="29EC8E72">
            <w:pPr>
              <w:jc w:val="center"/>
              <w:rPr>
                <w:rFonts w:ascii="Verdana" w:hAnsi="Verdana"/>
                <w:b/>
                <w:bCs/>
                <w:sz w:val="22"/>
                <w:szCs w:val="22"/>
              </w:rPr>
            </w:pPr>
            <w:r w:rsidRPr="005A3214">
              <w:rPr>
                <w:rFonts w:ascii="Verdana" w:hAnsi="Verdana"/>
                <w:b/>
                <w:bCs/>
                <w:color w:val="000000"/>
                <w:sz w:val="22"/>
                <w:szCs w:val="22"/>
              </w:rPr>
              <w:t>Echinodermata</w:t>
            </w:r>
          </w:p>
        </w:tc>
        <w:tc>
          <w:tcPr>
            <w:tcW w:w="3026" w:type="dxa"/>
            <w:shd w:val="clear" w:color="auto" w:fill="DEEAF6" w:themeFill="accent5" w:themeFillTint="33"/>
            <w:vAlign w:val="center"/>
          </w:tcPr>
          <w:p w:rsidRPr="005A3214" w:rsidR="00770AAA" w:rsidP="00770AAA" w:rsidRDefault="005A3214" w14:paraId="5A9D5D4D" w14:textId="0E523DD9">
            <w:pPr>
              <w:pStyle w:val="NormalWeb"/>
              <w:rPr>
                <w:rFonts w:ascii="Verdana" w:hAnsi="Verdana"/>
                <w:color w:val="000000"/>
                <w:sz w:val="22"/>
                <w:szCs w:val="22"/>
              </w:rPr>
            </w:pPr>
            <w:r>
              <w:rPr>
                <w:rFonts w:ascii="Verdana" w:hAnsi="Verdana"/>
                <w:color w:val="000000"/>
                <w:sz w:val="22"/>
                <w:szCs w:val="22"/>
              </w:rPr>
              <w:t>A</w:t>
            </w:r>
            <w:r w:rsidRPr="005A3214" w:rsidR="00770AAA">
              <w:rPr>
                <w:rFonts w:ascii="Verdana" w:hAnsi="Verdana"/>
                <w:color w:val="000000"/>
                <w:sz w:val="22"/>
                <w:szCs w:val="22"/>
              </w:rPr>
              <w:t xml:space="preserve"> class of invertebrates that have a calcium skeleton and tube feet operated by fluid pressure</w:t>
            </w:r>
            <w:r>
              <w:rPr>
                <w:rFonts w:ascii="Verdana" w:hAnsi="Verdana"/>
                <w:color w:val="000000"/>
                <w:sz w:val="22"/>
                <w:szCs w:val="22"/>
              </w:rPr>
              <w:t>.</w:t>
            </w:r>
          </w:p>
          <w:p w:rsidRPr="005A3214" w:rsidR="00A44F67" w:rsidP="00845FFF" w:rsidRDefault="00A44F67" w14:paraId="3D51F4C8" w14:textId="13B1668C">
            <w:pPr>
              <w:rPr>
                <w:rFonts w:ascii="Verdana" w:hAnsi="Verdana"/>
                <w:sz w:val="22"/>
                <w:szCs w:val="22"/>
              </w:rPr>
            </w:pPr>
          </w:p>
        </w:tc>
        <w:tc>
          <w:tcPr>
            <w:tcW w:w="1800" w:type="dxa"/>
            <w:shd w:val="clear" w:color="auto" w:fill="DEEAF6" w:themeFill="accent5" w:themeFillTint="33"/>
            <w:vAlign w:val="center"/>
          </w:tcPr>
          <w:p w:rsidRPr="005A3214" w:rsidR="00A44F67" w:rsidP="15F0921E" w:rsidRDefault="00770AAA" w14:paraId="0C28614B" w14:textId="7AD1F438">
            <w:pPr>
              <w:jc w:val="center"/>
              <w:rPr>
                <w:rFonts w:ascii="Verdana" w:hAnsi="Verdana"/>
                <w:b/>
                <w:bCs/>
                <w:sz w:val="22"/>
                <w:szCs w:val="22"/>
              </w:rPr>
            </w:pPr>
            <w:r w:rsidRPr="005A3214">
              <w:rPr>
                <w:rFonts w:ascii="Verdana" w:hAnsi="Verdana"/>
                <w:b/>
                <w:bCs/>
                <w:sz w:val="22"/>
                <w:szCs w:val="22"/>
              </w:rPr>
              <w:t>Fern</w:t>
            </w:r>
          </w:p>
        </w:tc>
        <w:tc>
          <w:tcPr>
            <w:tcW w:w="4465" w:type="dxa"/>
            <w:shd w:val="clear" w:color="auto" w:fill="DEEAF6" w:themeFill="accent5" w:themeFillTint="33"/>
            <w:vAlign w:val="center"/>
          </w:tcPr>
          <w:p w:rsidRPr="005A3214" w:rsidR="00A44F67" w:rsidP="15F0921E" w:rsidRDefault="005A3214" w14:paraId="04293C69" w14:textId="01E9C72B">
            <w:pPr>
              <w:rPr>
                <w:rFonts w:ascii="Verdana" w:hAnsi="Verdana"/>
                <w:sz w:val="22"/>
                <w:szCs w:val="22"/>
              </w:rPr>
            </w:pPr>
            <w:r>
              <w:rPr>
                <w:rFonts w:ascii="Verdana" w:hAnsi="Verdana"/>
                <w:color w:val="000000"/>
                <w:sz w:val="22"/>
                <w:szCs w:val="22"/>
              </w:rPr>
              <w:t>A</w:t>
            </w:r>
            <w:r w:rsidRPr="005A3214" w:rsidR="00770AAA">
              <w:rPr>
                <w:rFonts w:ascii="Verdana" w:hAnsi="Verdana"/>
                <w:color w:val="000000"/>
                <w:sz w:val="22"/>
                <w:szCs w:val="22"/>
              </w:rPr>
              <w:t xml:space="preserve"> division of plants that do not have flowers as part of their life cycle</w:t>
            </w:r>
            <w:r>
              <w:rPr>
                <w:rFonts w:ascii="Verdana" w:hAnsi="Verdana"/>
                <w:color w:val="000000"/>
                <w:sz w:val="22"/>
                <w:szCs w:val="22"/>
              </w:rPr>
              <w:t>.</w:t>
            </w:r>
          </w:p>
        </w:tc>
        <w:tc>
          <w:tcPr>
            <w:tcW w:w="3100" w:type="dxa"/>
            <w:gridSpan w:val="2"/>
            <w:vMerge/>
          </w:tcPr>
          <w:p w:rsidRPr="005A3214" w:rsidR="00A44F67" w:rsidP="00182A63" w:rsidRDefault="00A44F67" w14:paraId="3CFF4A88" w14:textId="77777777">
            <w:pPr>
              <w:pStyle w:val="ListParagraph"/>
              <w:numPr>
                <w:ilvl w:val="0"/>
                <w:numId w:val="27"/>
              </w:numPr>
              <w:spacing w:before="60"/>
              <w:rPr>
                <w:rFonts w:ascii="Verdana" w:hAnsi="Verdana" w:cstheme="minorHAnsi"/>
                <w:sz w:val="22"/>
                <w:szCs w:val="22"/>
              </w:rPr>
            </w:pPr>
          </w:p>
        </w:tc>
      </w:tr>
      <w:tr w:rsidRPr="005A3214" w:rsidR="00770AAA" w:rsidTr="2265DF85" w14:paraId="3FE70140" w14:textId="77777777">
        <w:trPr>
          <w:trHeight w:val="567"/>
        </w:trPr>
        <w:tc>
          <w:tcPr>
            <w:tcW w:w="3325" w:type="dxa"/>
            <w:gridSpan w:val="3"/>
            <w:vMerge/>
          </w:tcPr>
          <w:p w:rsidRPr="005A3214" w:rsidR="002C6733" w:rsidP="002E5788" w:rsidRDefault="002C6733" w14:paraId="02016D47" w14:textId="77777777">
            <w:pPr>
              <w:pStyle w:val="ListParagraph"/>
              <w:numPr>
                <w:ilvl w:val="0"/>
                <w:numId w:val="3"/>
              </w:numPr>
              <w:rPr>
                <w:rFonts w:ascii="Verdana" w:hAnsi="Verdana" w:cstheme="minorHAnsi"/>
                <w:sz w:val="22"/>
                <w:szCs w:val="22"/>
              </w:rPr>
            </w:pPr>
          </w:p>
        </w:tc>
        <w:tc>
          <w:tcPr>
            <w:tcW w:w="6829" w:type="dxa"/>
            <w:shd w:val="clear" w:color="auto" w:fill="DEEAF6" w:themeFill="accent5" w:themeFillTint="33"/>
            <w:vAlign w:val="center"/>
          </w:tcPr>
          <w:p w:rsidRPr="005A3214" w:rsidR="002C6733" w:rsidP="23B5829D" w:rsidRDefault="00770AAA" w14:paraId="0BC9FECF" w14:textId="5D282D09">
            <w:pPr>
              <w:jc w:val="center"/>
              <w:rPr>
                <w:rFonts w:ascii="Verdana" w:hAnsi="Verdana"/>
                <w:b/>
                <w:bCs/>
                <w:sz w:val="22"/>
                <w:szCs w:val="22"/>
              </w:rPr>
            </w:pPr>
            <w:r w:rsidRPr="005A3214">
              <w:rPr>
                <w:rFonts w:ascii="Verdana" w:hAnsi="Verdana"/>
                <w:b/>
                <w:bCs/>
                <w:sz w:val="22"/>
                <w:szCs w:val="22"/>
              </w:rPr>
              <w:t>Flatworm</w:t>
            </w:r>
          </w:p>
        </w:tc>
        <w:tc>
          <w:tcPr>
            <w:tcW w:w="3026" w:type="dxa"/>
            <w:shd w:val="clear" w:color="auto" w:fill="DEEAF6" w:themeFill="accent5" w:themeFillTint="33"/>
            <w:vAlign w:val="center"/>
          </w:tcPr>
          <w:p w:rsidRPr="005A3214" w:rsidR="00770AAA" w:rsidP="00770AAA" w:rsidRDefault="005A3214" w14:paraId="695497CC" w14:textId="041B63EF">
            <w:pPr>
              <w:pStyle w:val="NormalWeb"/>
              <w:rPr>
                <w:rFonts w:ascii="Verdana" w:hAnsi="Verdana"/>
                <w:color w:val="000000"/>
                <w:sz w:val="22"/>
                <w:szCs w:val="22"/>
              </w:rPr>
            </w:pPr>
            <w:r>
              <w:rPr>
                <w:rFonts w:ascii="Verdana" w:hAnsi="Verdana"/>
                <w:color w:val="000000"/>
                <w:sz w:val="22"/>
                <w:szCs w:val="22"/>
              </w:rPr>
              <w:t>A</w:t>
            </w:r>
            <w:r w:rsidRPr="005A3214" w:rsidR="00770AAA">
              <w:rPr>
                <w:rFonts w:ascii="Verdana" w:hAnsi="Verdana"/>
                <w:color w:val="000000"/>
                <w:sz w:val="22"/>
                <w:szCs w:val="22"/>
              </w:rPr>
              <w:t xml:space="preserve"> class of invertebrates that have simple, flattened bodies with no blood </w:t>
            </w:r>
            <w:proofErr w:type="gramStart"/>
            <w:r w:rsidRPr="005A3214" w:rsidR="00770AAA">
              <w:rPr>
                <w:rFonts w:ascii="Verdana" w:hAnsi="Verdana"/>
                <w:color w:val="000000"/>
                <w:sz w:val="22"/>
                <w:szCs w:val="22"/>
              </w:rPr>
              <w:t>vessels;</w:t>
            </w:r>
            <w:proofErr w:type="gramEnd"/>
            <w:r w:rsidRPr="005A3214" w:rsidR="00770AAA">
              <w:rPr>
                <w:rFonts w:ascii="Verdana" w:hAnsi="Verdana"/>
                <w:color w:val="000000"/>
                <w:sz w:val="22"/>
                <w:szCs w:val="22"/>
              </w:rPr>
              <w:t xml:space="preserve"> for example, tapeworms</w:t>
            </w:r>
            <w:r>
              <w:rPr>
                <w:rFonts w:ascii="Verdana" w:hAnsi="Verdana"/>
                <w:color w:val="000000"/>
                <w:sz w:val="22"/>
                <w:szCs w:val="22"/>
              </w:rPr>
              <w:t>.</w:t>
            </w:r>
          </w:p>
          <w:p w:rsidRPr="005A3214" w:rsidR="002C6733" w:rsidP="00845FFF" w:rsidRDefault="002C6733" w14:paraId="5F40FFA6" w14:textId="00450F76">
            <w:pPr>
              <w:rPr>
                <w:rFonts w:ascii="Verdana" w:hAnsi="Verdana"/>
                <w:sz w:val="22"/>
                <w:szCs w:val="22"/>
              </w:rPr>
            </w:pPr>
          </w:p>
        </w:tc>
        <w:tc>
          <w:tcPr>
            <w:tcW w:w="1800" w:type="dxa"/>
            <w:shd w:val="clear" w:color="auto" w:fill="DEEAF6" w:themeFill="accent5" w:themeFillTint="33"/>
            <w:vAlign w:val="center"/>
          </w:tcPr>
          <w:p w:rsidRPr="005A3214" w:rsidR="002C6733" w:rsidP="002E5788" w:rsidRDefault="00770AAA" w14:paraId="5B9C79D5" w14:textId="3D2CCD67">
            <w:pPr>
              <w:jc w:val="center"/>
              <w:rPr>
                <w:rFonts w:ascii="Verdana" w:hAnsi="Verdana"/>
                <w:b/>
                <w:bCs/>
                <w:sz w:val="22"/>
                <w:szCs w:val="22"/>
              </w:rPr>
            </w:pPr>
            <w:r w:rsidRPr="005A3214">
              <w:rPr>
                <w:rFonts w:ascii="Verdana" w:hAnsi="Verdana"/>
                <w:b/>
                <w:bCs/>
                <w:sz w:val="22"/>
                <w:szCs w:val="22"/>
              </w:rPr>
              <w:t>Monera</w:t>
            </w:r>
          </w:p>
        </w:tc>
        <w:tc>
          <w:tcPr>
            <w:tcW w:w="4465" w:type="dxa"/>
            <w:shd w:val="clear" w:color="auto" w:fill="DEEAF6" w:themeFill="accent5" w:themeFillTint="33"/>
            <w:vAlign w:val="center"/>
          </w:tcPr>
          <w:p w:rsidRPr="005A3214" w:rsidR="002C6733" w:rsidP="00FD236F" w:rsidRDefault="005A3214" w14:paraId="1CFAB892" w14:textId="4BAEF273">
            <w:pPr>
              <w:rPr>
                <w:rFonts w:ascii="Verdana" w:hAnsi="Verdana"/>
                <w:sz w:val="22"/>
                <w:szCs w:val="22"/>
              </w:rPr>
            </w:pPr>
            <w:r>
              <w:rPr>
                <w:rFonts w:ascii="Verdana" w:hAnsi="Verdana"/>
                <w:color w:val="000000"/>
                <w:sz w:val="22"/>
                <w:szCs w:val="22"/>
              </w:rPr>
              <w:t xml:space="preserve">A </w:t>
            </w:r>
            <w:r w:rsidRPr="005A3214" w:rsidR="00770AAA">
              <w:rPr>
                <w:rFonts w:ascii="Verdana" w:hAnsi="Verdana"/>
                <w:color w:val="000000"/>
                <w:sz w:val="22"/>
                <w:szCs w:val="22"/>
              </w:rPr>
              <w:t>kingdom of living things that contains the simplest form of organisms (single-celled)</w:t>
            </w:r>
            <w:r>
              <w:rPr>
                <w:rFonts w:ascii="Verdana" w:hAnsi="Verdana"/>
                <w:color w:val="000000"/>
                <w:sz w:val="22"/>
                <w:szCs w:val="22"/>
              </w:rPr>
              <w:t>.</w:t>
            </w:r>
          </w:p>
        </w:tc>
        <w:tc>
          <w:tcPr>
            <w:tcW w:w="3100" w:type="dxa"/>
            <w:gridSpan w:val="2"/>
            <w:vMerge/>
          </w:tcPr>
          <w:p w:rsidRPr="005A3214" w:rsidR="002C6733" w:rsidP="002E5788" w:rsidRDefault="002C6733" w14:paraId="59878ADC" w14:textId="77777777">
            <w:pPr>
              <w:pStyle w:val="ListParagraph"/>
              <w:numPr>
                <w:ilvl w:val="0"/>
                <w:numId w:val="2"/>
              </w:numPr>
              <w:rPr>
                <w:rFonts w:ascii="Verdana" w:hAnsi="Verdana" w:cstheme="minorHAnsi"/>
                <w:sz w:val="22"/>
                <w:szCs w:val="22"/>
              </w:rPr>
            </w:pPr>
          </w:p>
        </w:tc>
      </w:tr>
      <w:tr w:rsidRPr="005A3214" w:rsidR="00770AAA" w:rsidTr="2265DF85" w14:paraId="40A10690" w14:textId="77777777">
        <w:trPr>
          <w:trHeight w:val="567"/>
        </w:trPr>
        <w:tc>
          <w:tcPr>
            <w:tcW w:w="3325" w:type="dxa"/>
            <w:gridSpan w:val="3"/>
            <w:vMerge/>
          </w:tcPr>
          <w:p w:rsidRPr="005A3214" w:rsidR="002C6733" w:rsidP="002E5788" w:rsidRDefault="002C6733" w14:paraId="1C27BA3C" w14:textId="77777777">
            <w:pPr>
              <w:pStyle w:val="ListParagraph"/>
              <w:numPr>
                <w:ilvl w:val="0"/>
                <w:numId w:val="3"/>
              </w:numPr>
              <w:rPr>
                <w:rFonts w:ascii="Verdana" w:hAnsi="Verdana" w:cstheme="minorHAnsi"/>
                <w:sz w:val="22"/>
                <w:szCs w:val="22"/>
              </w:rPr>
            </w:pPr>
          </w:p>
        </w:tc>
        <w:tc>
          <w:tcPr>
            <w:tcW w:w="6829" w:type="dxa"/>
            <w:shd w:val="clear" w:color="auto" w:fill="DEEAF6" w:themeFill="accent5" w:themeFillTint="33"/>
            <w:vAlign w:val="center"/>
          </w:tcPr>
          <w:p w:rsidRPr="005A3214" w:rsidR="002C6733" w:rsidP="002E5788" w:rsidRDefault="00770AAA" w14:paraId="3B205C4D" w14:textId="3982860B">
            <w:pPr>
              <w:jc w:val="center"/>
              <w:rPr>
                <w:rFonts w:ascii="Verdana" w:hAnsi="Verdana"/>
                <w:b/>
                <w:bCs/>
                <w:sz w:val="22"/>
                <w:szCs w:val="22"/>
              </w:rPr>
            </w:pPr>
            <w:r w:rsidRPr="005A3214">
              <w:rPr>
                <w:rFonts w:ascii="Verdana" w:hAnsi="Verdana"/>
                <w:b/>
                <w:bCs/>
                <w:sz w:val="22"/>
                <w:szCs w:val="22"/>
              </w:rPr>
              <w:t>Moss</w:t>
            </w:r>
          </w:p>
        </w:tc>
        <w:tc>
          <w:tcPr>
            <w:tcW w:w="3026" w:type="dxa"/>
            <w:shd w:val="clear" w:color="auto" w:fill="DEEAF6" w:themeFill="accent5" w:themeFillTint="33"/>
            <w:vAlign w:val="center"/>
          </w:tcPr>
          <w:p w:rsidRPr="005A3214" w:rsidR="002C6733" w:rsidP="23B5829D" w:rsidRDefault="005A3214" w14:paraId="6381BAE8" w14:textId="29D580D9">
            <w:pPr>
              <w:rPr>
                <w:rFonts w:ascii="Verdana" w:hAnsi="Verdana"/>
                <w:sz w:val="22"/>
                <w:szCs w:val="22"/>
              </w:rPr>
            </w:pPr>
            <w:r>
              <w:rPr>
                <w:rFonts w:ascii="Verdana" w:hAnsi="Verdana"/>
                <w:color w:val="000000"/>
                <w:sz w:val="22"/>
                <w:szCs w:val="22"/>
              </w:rPr>
              <w:t>A</w:t>
            </w:r>
            <w:r w:rsidRPr="005A3214" w:rsidR="00770AAA">
              <w:rPr>
                <w:rFonts w:ascii="Verdana" w:hAnsi="Verdana"/>
                <w:color w:val="000000"/>
                <w:sz w:val="22"/>
                <w:szCs w:val="22"/>
              </w:rPr>
              <w:t xml:space="preserve"> division of plants that do not have flowers as part of their life cycle</w:t>
            </w:r>
            <w:r>
              <w:rPr>
                <w:rFonts w:ascii="Verdana" w:hAnsi="Verdana"/>
                <w:color w:val="000000"/>
                <w:sz w:val="22"/>
                <w:szCs w:val="22"/>
              </w:rPr>
              <w:t>.</w:t>
            </w:r>
          </w:p>
        </w:tc>
        <w:tc>
          <w:tcPr>
            <w:tcW w:w="1800" w:type="dxa"/>
            <w:shd w:val="clear" w:color="auto" w:fill="DEEAF6" w:themeFill="accent5" w:themeFillTint="33"/>
            <w:vAlign w:val="center"/>
          </w:tcPr>
          <w:p w:rsidRPr="005A3214" w:rsidR="002C6733" w:rsidP="15F0921E" w:rsidRDefault="00770AAA" w14:paraId="02EC3452" w14:textId="542EE65E">
            <w:pPr>
              <w:jc w:val="center"/>
              <w:rPr>
                <w:rFonts w:ascii="Verdana" w:hAnsi="Verdana"/>
                <w:b/>
                <w:bCs/>
                <w:sz w:val="22"/>
                <w:szCs w:val="22"/>
              </w:rPr>
            </w:pPr>
            <w:r w:rsidRPr="005A3214">
              <w:rPr>
                <w:rFonts w:ascii="Verdana" w:hAnsi="Verdana"/>
                <w:b/>
                <w:bCs/>
                <w:sz w:val="22"/>
                <w:szCs w:val="22"/>
              </w:rPr>
              <w:t>Mould</w:t>
            </w:r>
          </w:p>
        </w:tc>
        <w:tc>
          <w:tcPr>
            <w:tcW w:w="4465" w:type="dxa"/>
            <w:shd w:val="clear" w:color="auto" w:fill="DEEAF6" w:themeFill="accent5" w:themeFillTint="33"/>
            <w:vAlign w:val="center"/>
          </w:tcPr>
          <w:p w:rsidRPr="005A3214" w:rsidR="00770AAA" w:rsidP="00770AAA" w:rsidRDefault="005A3214" w14:paraId="26487CCA" w14:textId="7DFC36F4">
            <w:pPr>
              <w:pStyle w:val="NormalWeb"/>
              <w:rPr>
                <w:rFonts w:ascii="Verdana" w:hAnsi="Verdana"/>
                <w:color w:val="000000"/>
                <w:sz w:val="22"/>
                <w:szCs w:val="22"/>
              </w:rPr>
            </w:pPr>
            <w:r>
              <w:rPr>
                <w:rFonts w:ascii="Verdana" w:hAnsi="Verdana"/>
                <w:color w:val="000000"/>
                <w:sz w:val="22"/>
                <w:szCs w:val="22"/>
              </w:rPr>
              <w:t xml:space="preserve">A </w:t>
            </w:r>
            <w:r w:rsidRPr="005A3214" w:rsidR="00770AAA">
              <w:rPr>
                <w:rFonts w:ascii="Verdana" w:hAnsi="Verdana"/>
                <w:color w:val="000000"/>
                <w:sz w:val="22"/>
                <w:szCs w:val="22"/>
              </w:rPr>
              <w:t>type of fungus that thrives in moist, damp conditions</w:t>
            </w:r>
            <w:r>
              <w:rPr>
                <w:rFonts w:ascii="Verdana" w:hAnsi="Verdana"/>
                <w:color w:val="000000"/>
                <w:sz w:val="22"/>
                <w:szCs w:val="22"/>
              </w:rPr>
              <w:t>.</w:t>
            </w:r>
          </w:p>
          <w:p w:rsidRPr="005A3214" w:rsidR="002C6733" w:rsidP="001F1C58" w:rsidRDefault="002C6733" w14:paraId="3A9FDFB1" w14:textId="109F4E72">
            <w:pPr>
              <w:rPr>
                <w:rFonts w:ascii="Verdana" w:hAnsi="Verdana"/>
                <w:sz w:val="22"/>
                <w:szCs w:val="22"/>
              </w:rPr>
            </w:pPr>
          </w:p>
        </w:tc>
        <w:tc>
          <w:tcPr>
            <w:tcW w:w="3100" w:type="dxa"/>
            <w:gridSpan w:val="2"/>
            <w:vMerge/>
          </w:tcPr>
          <w:p w:rsidRPr="005A3214" w:rsidR="002C6733" w:rsidP="002E5788" w:rsidRDefault="002C6733" w14:paraId="22556218" w14:textId="77777777">
            <w:pPr>
              <w:pStyle w:val="ListParagraph"/>
              <w:numPr>
                <w:ilvl w:val="0"/>
                <w:numId w:val="2"/>
              </w:numPr>
              <w:rPr>
                <w:rFonts w:ascii="Verdana" w:hAnsi="Verdana" w:cstheme="minorHAnsi"/>
                <w:sz w:val="22"/>
                <w:szCs w:val="22"/>
              </w:rPr>
            </w:pPr>
          </w:p>
        </w:tc>
      </w:tr>
      <w:tr w:rsidRPr="005A3214" w:rsidR="00770AAA" w:rsidTr="2265DF85" w14:paraId="1A4123A9" w14:textId="77777777">
        <w:trPr>
          <w:trHeight w:val="70"/>
        </w:trPr>
        <w:tc>
          <w:tcPr>
            <w:tcW w:w="3325" w:type="dxa"/>
            <w:gridSpan w:val="3"/>
            <w:vMerge/>
          </w:tcPr>
          <w:p w:rsidRPr="005A3214" w:rsidR="002C6733" w:rsidP="002E5788" w:rsidRDefault="002C6733" w14:paraId="7C85A5F7" w14:textId="77777777">
            <w:pPr>
              <w:pStyle w:val="ListParagraph"/>
              <w:numPr>
                <w:ilvl w:val="0"/>
                <w:numId w:val="3"/>
              </w:numPr>
              <w:rPr>
                <w:rFonts w:ascii="Verdana" w:hAnsi="Verdana" w:cstheme="minorHAnsi"/>
                <w:sz w:val="22"/>
                <w:szCs w:val="22"/>
              </w:rPr>
            </w:pPr>
          </w:p>
        </w:tc>
        <w:tc>
          <w:tcPr>
            <w:tcW w:w="6829" w:type="dxa"/>
            <w:shd w:val="clear" w:color="auto" w:fill="DEEAF6" w:themeFill="accent5" w:themeFillTint="33"/>
            <w:vAlign w:val="center"/>
          </w:tcPr>
          <w:p w:rsidRPr="005A3214" w:rsidR="002C6733" w:rsidP="002E5788" w:rsidRDefault="00D2759C" w14:paraId="2E3CE4E6" w14:textId="20D62761">
            <w:pPr>
              <w:jc w:val="center"/>
              <w:rPr>
                <w:rFonts w:ascii="Verdana" w:hAnsi="Verdana"/>
                <w:b/>
                <w:bCs/>
                <w:sz w:val="22"/>
                <w:szCs w:val="22"/>
              </w:rPr>
            </w:pPr>
            <w:r w:rsidRPr="005A3214">
              <w:rPr>
                <w:rFonts w:ascii="Verdana" w:hAnsi="Verdana"/>
                <w:b/>
                <w:bCs/>
                <w:sz w:val="22"/>
                <w:szCs w:val="22"/>
              </w:rPr>
              <w:t>Protista</w:t>
            </w:r>
          </w:p>
        </w:tc>
        <w:tc>
          <w:tcPr>
            <w:tcW w:w="3026" w:type="dxa"/>
            <w:shd w:val="clear" w:color="auto" w:fill="DEEAF6" w:themeFill="accent5" w:themeFillTint="33"/>
            <w:vAlign w:val="center"/>
          </w:tcPr>
          <w:p w:rsidRPr="005A3214" w:rsidR="00D2759C" w:rsidP="00D2759C" w:rsidRDefault="005A3214" w14:paraId="3FFCCC0E" w14:textId="7EBCC112">
            <w:pPr>
              <w:pStyle w:val="NormalWeb"/>
              <w:rPr>
                <w:rFonts w:ascii="Verdana" w:hAnsi="Verdana"/>
                <w:color w:val="000000"/>
                <w:sz w:val="22"/>
                <w:szCs w:val="22"/>
              </w:rPr>
            </w:pPr>
            <w:r>
              <w:rPr>
                <w:rFonts w:ascii="Verdana" w:hAnsi="Verdana"/>
                <w:color w:val="000000"/>
                <w:sz w:val="22"/>
                <w:szCs w:val="22"/>
              </w:rPr>
              <w:t>A</w:t>
            </w:r>
            <w:r w:rsidRPr="005A3214" w:rsidR="00D2759C">
              <w:rPr>
                <w:rFonts w:ascii="Verdana" w:hAnsi="Verdana"/>
                <w:color w:val="000000"/>
                <w:sz w:val="22"/>
                <w:szCs w:val="22"/>
              </w:rPr>
              <w:t xml:space="preserve"> kingdom of living things that contains mostly single-celled organisms that do not fit into any other category; most are water-based and can move</w:t>
            </w:r>
            <w:r>
              <w:rPr>
                <w:rFonts w:ascii="Verdana" w:hAnsi="Verdana"/>
                <w:color w:val="000000"/>
                <w:sz w:val="22"/>
                <w:szCs w:val="22"/>
              </w:rPr>
              <w:t>.</w:t>
            </w:r>
          </w:p>
          <w:p w:rsidRPr="005A3214" w:rsidR="002C6733" w:rsidP="23B5829D" w:rsidRDefault="002C6733" w14:paraId="7126223E" w14:textId="49508808">
            <w:pPr>
              <w:rPr>
                <w:rFonts w:ascii="Verdana" w:hAnsi="Verdana"/>
                <w:sz w:val="22"/>
                <w:szCs w:val="22"/>
              </w:rPr>
            </w:pPr>
          </w:p>
        </w:tc>
        <w:tc>
          <w:tcPr>
            <w:tcW w:w="1800" w:type="dxa"/>
            <w:shd w:val="clear" w:color="auto" w:fill="DEEAF6" w:themeFill="accent5" w:themeFillTint="33"/>
            <w:vAlign w:val="center"/>
          </w:tcPr>
          <w:p w:rsidRPr="005A3214" w:rsidR="002C6733" w:rsidP="15F0921E" w:rsidRDefault="00D2759C" w14:paraId="5EFCAACB" w14:textId="5333391F">
            <w:pPr>
              <w:jc w:val="center"/>
              <w:rPr>
                <w:rFonts w:ascii="Verdana" w:hAnsi="Verdana"/>
                <w:b/>
                <w:bCs/>
                <w:sz w:val="22"/>
                <w:szCs w:val="22"/>
              </w:rPr>
            </w:pPr>
            <w:r w:rsidRPr="005A3214">
              <w:rPr>
                <w:rFonts w:ascii="Verdana" w:hAnsi="Verdana"/>
                <w:b/>
                <w:bCs/>
                <w:sz w:val="22"/>
                <w:szCs w:val="22"/>
              </w:rPr>
              <w:t>Spore</w:t>
            </w:r>
          </w:p>
        </w:tc>
        <w:tc>
          <w:tcPr>
            <w:tcW w:w="4465" w:type="dxa"/>
            <w:shd w:val="clear" w:color="auto" w:fill="DEEAF6" w:themeFill="accent5" w:themeFillTint="33"/>
            <w:vAlign w:val="center"/>
          </w:tcPr>
          <w:p w:rsidRPr="005A3214" w:rsidR="002C6733" w:rsidP="15F0921E" w:rsidRDefault="005A3214" w14:paraId="1E311AC5" w14:textId="1905CFFC">
            <w:pPr>
              <w:rPr>
                <w:rFonts w:ascii="Verdana" w:hAnsi="Verdana"/>
                <w:sz w:val="22"/>
                <w:szCs w:val="22"/>
              </w:rPr>
            </w:pPr>
            <w:r>
              <w:rPr>
                <w:rFonts w:ascii="Verdana" w:hAnsi="Verdana"/>
                <w:color w:val="000000"/>
                <w:sz w:val="22"/>
                <w:szCs w:val="22"/>
              </w:rPr>
              <w:t>A</w:t>
            </w:r>
            <w:r w:rsidRPr="005A3214" w:rsidR="00D2759C">
              <w:rPr>
                <w:rFonts w:ascii="Verdana" w:hAnsi="Verdana"/>
                <w:color w:val="000000"/>
                <w:sz w:val="22"/>
                <w:szCs w:val="22"/>
              </w:rPr>
              <w:t xml:space="preserve"> seed-like cell that allows ferns and mosses to reproduce</w:t>
            </w:r>
            <w:r>
              <w:rPr>
                <w:rFonts w:ascii="Verdana" w:hAnsi="Verdana"/>
                <w:color w:val="000000"/>
                <w:sz w:val="22"/>
                <w:szCs w:val="22"/>
              </w:rPr>
              <w:t>.</w:t>
            </w:r>
          </w:p>
        </w:tc>
        <w:tc>
          <w:tcPr>
            <w:tcW w:w="3100" w:type="dxa"/>
            <w:gridSpan w:val="2"/>
            <w:vMerge/>
          </w:tcPr>
          <w:p w:rsidRPr="005A3214" w:rsidR="002C6733" w:rsidP="002E5788" w:rsidRDefault="002C6733" w14:paraId="5CDCB60E" w14:textId="77777777">
            <w:pPr>
              <w:pStyle w:val="ListParagraph"/>
              <w:numPr>
                <w:ilvl w:val="0"/>
                <w:numId w:val="2"/>
              </w:numPr>
              <w:rPr>
                <w:rFonts w:ascii="Verdana" w:hAnsi="Verdana" w:cstheme="minorHAnsi"/>
                <w:sz w:val="22"/>
                <w:szCs w:val="22"/>
              </w:rPr>
            </w:pPr>
          </w:p>
        </w:tc>
      </w:tr>
      <w:tr w:rsidRPr="005A3214" w:rsidR="00770AAA" w:rsidTr="2265DF85" w14:paraId="432DB3EC" w14:textId="77777777">
        <w:trPr>
          <w:trHeight w:val="567"/>
        </w:trPr>
        <w:tc>
          <w:tcPr>
            <w:tcW w:w="3325" w:type="dxa"/>
            <w:gridSpan w:val="3"/>
            <w:vMerge/>
          </w:tcPr>
          <w:p w:rsidRPr="005A3214" w:rsidR="002C6733" w:rsidP="002E5788" w:rsidRDefault="002C6733" w14:paraId="5001C570" w14:textId="77777777">
            <w:pPr>
              <w:pStyle w:val="ListParagraph"/>
              <w:numPr>
                <w:ilvl w:val="0"/>
                <w:numId w:val="3"/>
              </w:numPr>
              <w:rPr>
                <w:rFonts w:ascii="Verdana" w:hAnsi="Verdana" w:cstheme="minorHAnsi"/>
                <w:sz w:val="22"/>
                <w:szCs w:val="22"/>
              </w:rPr>
            </w:pPr>
          </w:p>
        </w:tc>
        <w:tc>
          <w:tcPr>
            <w:tcW w:w="6829" w:type="dxa"/>
            <w:shd w:val="clear" w:color="auto" w:fill="DEEAF6" w:themeFill="accent5" w:themeFillTint="33"/>
            <w:vAlign w:val="center"/>
          </w:tcPr>
          <w:p w:rsidRPr="005A3214" w:rsidR="002C6733" w:rsidP="002E5788" w:rsidRDefault="00D2759C" w14:paraId="6F00389E" w14:textId="609E4A99">
            <w:pPr>
              <w:jc w:val="center"/>
              <w:rPr>
                <w:rFonts w:ascii="Verdana" w:hAnsi="Verdana"/>
                <w:b/>
                <w:bCs/>
                <w:sz w:val="22"/>
                <w:szCs w:val="22"/>
              </w:rPr>
            </w:pPr>
            <w:r w:rsidRPr="005A3214">
              <w:rPr>
                <w:rFonts w:ascii="Verdana" w:hAnsi="Verdana"/>
                <w:b/>
                <w:bCs/>
                <w:sz w:val="22"/>
                <w:szCs w:val="22"/>
              </w:rPr>
              <w:t>Taxonomy</w:t>
            </w:r>
          </w:p>
        </w:tc>
        <w:tc>
          <w:tcPr>
            <w:tcW w:w="3026" w:type="dxa"/>
            <w:shd w:val="clear" w:color="auto" w:fill="DEEAF6" w:themeFill="accent5" w:themeFillTint="33"/>
            <w:vAlign w:val="center"/>
          </w:tcPr>
          <w:p w:rsidRPr="005A3214" w:rsidR="002C6733" w:rsidP="00E44B5C" w:rsidRDefault="005A3214" w14:paraId="76890AEB" w14:textId="38277E66">
            <w:pPr>
              <w:rPr>
                <w:rFonts w:ascii="Verdana" w:hAnsi="Verdana"/>
                <w:sz w:val="22"/>
                <w:szCs w:val="22"/>
              </w:rPr>
            </w:pPr>
            <w:r>
              <w:rPr>
                <w:rFonts w:ascii="Verdana" w:hAnsi="Verdana"/>
                <w:color w:val="000000"/>
                <w:sz w:val="22"/>
                <w:szCs w:val="22"/>
              </w:rPr>
              <w:t>A</w:t>
            </w:r>
            <w:r w:rsidRPr="005A3214" w:rsidR="00D2759C">
              <w:rPr>
                <w:rFonts w:ascii="Verdana" w:hAnsi="Verdana"/>
                <w:color w:val="000000"/>
                <w:sz w:val="22"/>
                <w:szCs w:val="22"/>
              </w:rPr>
              <w:t xml:space="preserve"> way of organising and classifying different living things</w:t>
            </w:r>
            <w:r>
              <w:rPr>
                <w:rFonts w:ascii="Verdana" w:hAnsi="Verdana"/>
                <w:color w:val="000000"/>
                <w:sz w:val="22"/>
                <w:szCs w:val="22"/>
              </w:rPr>
              <w:t>.</w:t>
            </w:r>
          </w:p>
        </w:tc>
        <w:tc>
          <w:tcPr>
            <w:tcW w:w="1800" w:type="dxa"/>
            <w:shd w:val="clear" w:color="auto" w:fill="DEEAF6" w:themeFill="accent5" w:themeFillTint="33"/>
            <w:vAlign w:val="center"/>
          </w:tcPr>
          <w:p w:rsidRPr="005A3214" w:rsidR="002C6733" w:rsidP="15F0921E" w:rsidRDefault="00D2759C" w14:paraId="0274CD97" w14:textId="2368AE47">
            <w:pPr>
              <w:jc w:val="center"/>
              <w:rPr>
                <w:rFonts w:ascii="Verdana" w:hAnsi="Verdana"/>
                <w:b/>
                <w:bCs/>
                <w:sz w:val="22"/>
                <w:szCs w:val="22"/>
              </w:rPr>
            </w:pPr>
            <w:r w:rsidRPr="005A3214">
              <w:rPr>
                <w:rFonts w:ascii="Verdana" w:hAnsi="Verdana"/>
                <w:b/>
                <w:bCs/>
                <w:sz w:val="22"/>
                <w:szCs w:val="22"/>
              </w:rPr>
              <w:t>Tier 3 vocabulary</w:t>
            </w:r>
          </w:p>
        </w:tc>
        <w:tc>
          <w:tcPr>
            <w:tcW w:w="4465" w:type="dxa"/>
            <w:shd w:val="clear" w:color="auto" w:fill="DEEAF6" w:themeFill="accent5" w:themeFillTint="33"/>
            <w:vAlign w:val="center"/>
          </w:tcPr>
          <w:p w:rsidRPr="005A3214" w:rsidR="002C6733" w:rsidP="15F0921E" w:rsidRDefault="00000000" w14:paraId="55FFC2D7" w14:textId="4C4FDE96">
            <w:pPr>
              <w:rPr>
                <w:rFonts w:ascii="Verdana" w:hAnsi="Verdana"/>
                <w:sz w:val="22"/>
                <w:szCs w:val="22"/>
              </w:rPr>
            </w:pPr>
            <w:hyperlink w:history="1" r:id="rId8">
              <w:r w:rsidRPr="005A3214" w:rsidR="009F2594">
                <w:rPr>
                  <w:rFonts w:ascii="Verdana" w:hAnsi="Verdana"/>
                  <w:color w:val="0000FF"/>
                  <w:sz w:val="22"/>
                  <w:szCs w:val="22"/>
                  <w:u w:val="single"/>
                </w:rPr>
                <w:t>SNAP23_Y6_M1_classification_ms.docx (live.com)</w:t>
              </w:r>
            </w:hyperlink>
          </w:p>
        </w:tc>
        <w:tc>
          <w:tcPr>
            <w:tcW w:w="3100" w:type="dxa"/>
            <w:gridSpan w:val="2"/>
            <w:vMerge/>
          </w:tcPr>
          <w:p w:rsidRPr="005A3214" w:rsidR="002C6733" w:rsidP="002E5788" w:rsidRDefault="002C6733" w14:paraId="4FE299A8" w14:textId="77777777">
            <w:pPr>
              <w:pStyle w:val="ListParagraph"/>
              <w:numPr>
                <w:ilvl w:val="0"/>
                <w:numId w:val="2"/>
              </w:numPr>
              <w:rPr>
                <w:rFonts w:ascii="Verdana" w:hAnsi="Verdana" w:cstheme="minorHAnsi"/>
                <w:sz w:val="22"/>
                <w:szCs w:val="22"/>
              </w:rPr>
            </w:pPr>
          </w:p>
        </w:tc>
      </w:tr>
      <w:tr w:rsidRPr="005A3214" w:rsidR="00630BFE" w:rsidTr="0FD7FFC2" w14:paraId="35A6E872" w14:textId="77777777">
        <w:trPr>
          <w:gridAfter w:val="1"/>
          <w:wAfter w:w="172" w:type="dxa"/>
          <w:trHeight w:val="454"/>
        </w:trPr>
        <w:tc>
          <w:tcPr>
            <w:tcW w:w="13180" w:type="dxa"/>
            <w:gridSpan w:val="5"/>
            <w:shd w:val="clear" w:color="auto" w:fill="9CC2E5" w:themeFill="accent5" w:themeFillTint="99"/>
            <w:vAlign w:val="center"/>
          </w:tcPr>
          <w:p w:rsidRPr="005A3214" w:rsidR="72AFAA50" w:rsidP="72AFAA50" w:rsidRDefault="72AFAA50" w14:paraId="49F716B7" w14:textId="60419373">
            <w:pPr>
              <w:jc w:val="center"/>
              <w:rPr>
                <w:rFonts w:ascii="Verdana" w:hAnsi="Verdana"/>
                <w:sz w:val="22"/>
                <w:szCs w:val="22"/>
              </w:rPr>
            </w:pPr>
            <w:r w:rsidRPr="005A3214">
              <w:rPr>
                <w:rFonts w:ascii="Verdana" w:hAnsi="Verdana" w:eastAsia="Verdana" w:cs="Verdana"/>
                <w:b/>
                <w:bCs/>
                <w:color w:val="000000" w:themeColor="text1"/>
                <w:sz w:val="22"/>
                <w:szCs w:val="22"/>
                <w:u w:val="single"/>
              </w:rPr>
              <w:t>Prior knowledge:</w:t>
            </w:r>
            <w:r w:rsidRPr="005A3214">
              <w:rPr>
                <w:rFonts w:ascii="Verdana" w:hAnsi="Verdana" w:eastAsia="Verdana" w:cs="Verdana"/>
                <w:b/>
                <w:bCs/>
                <w:color w:val="000000" w:themeColor="text1"/>
                <w:sz w:val="22"/>
                <w:szCs w:val="22"/>
              </w:rPr>
              <w:t xml:space="preserve"> </w:t>
            </w:r>
            <w:r w:rsidRPr="005A3214">
              <w:rPr>
                <w:rFonts w:ascii="Verdana" w:hAnsi="Verdana" w:eastAsia="Verdana" w:cs="Verdana"/>
                <w:i/>
                <w:iCs/>
                <w:color w:val="000000" w:themeColor="text1"/>
                <w:sz w:val="22"/>
                <w:szCs w:val="22"/>
              </w:rPr>
              <w:t>What specifically have pupils learned that is relevant to this unit that they are building upon?</w:t>
            </w:r>
          </w:p>
        </w:tc>
        <w:tc>
          <w:tcPr>
            <w:tcW w:w="9193" w:type="dxa"/>
            <w:gridSpan w:val="3"/>
            <w:shd w:val="clear" w:color="auto" w:fill="A8D08D" w:themeFill="accent6" w:themeFillTint="99"/>
            <w:vAlign w:val="center"/>
          </w:tcPr>
          <w:p w:rsidRPr="005A3214" w:rsidR="72AFAA50" w:rsidP="72AFAA50" w:rsidRDefault="72AFAA50" w14:paraId="1B28792F" w14:textId="38E270BF">
            <w:pPr>
              <w:jc w:val="center"/>
              <w:rPr>
                <w:rFonts w:ascii="Verdana" w:hAnsi="Verdana"/>
                <w:sz w:val="22"/>
                <w:szCs w:val="22"/>
              </w:rPr>
            </w:pPr>
            <w:r w:rsidRPr="005A3214">
              <w:rPr>
                <w:rFonts w:ascii="Verdana" w:hAnsi="Verdana" w:eastAsia="Verdana" w:cs="Verdana"/>
                <w:b/>
                <w:bCs/>
                <w:color w:val="000000" w:themeColor="text1"/>
                <w:sz w:val="22"/>
                <w:szCs w:val="22"/>
                <w:u w:val="single"/>
              </w:rPr>
              <w:t>Future knowledge:</w:t>
            </w:r>
            <w:r w:rsidRPr="005A3214">
              <w:rPr>
                <w:rFonts w:ascii="Verdana" w:hAnsi="Verdana" w:eastAsia="Verdana" w:cs="Verdana"/>
                <w:i/>
                <w:iCs/>
                <w:color w:val="000000" w:themeColor="text1"/>
                <w:sz w:val="22"/>
                <w:szCs w:val="22"/>
              </w:rPr>
              <w:t xml:space="preserve"> What specifically will pupils learn in the future that is relevant to this unit?</w:t>
            </w:r>
          </w:p>
        </w:tc>
      </w:tr>
      <w:tr w:rsidRPr="005A3214" w:rsidR="00630BFE" w:rsidTr="0FD7FFC2" w14:paraId="7222C01B" w14:textId="77777777">
        <w:trPr>
          <w:gridAfter w:val="1"/>
          <w:wAfter w:w="172" w:type="dxa"/>
          <w:trHeight w:val="454"/>
        </w:trPr>
        <w:tc>
          <w:tcPr>
            <w:tcW w:w="13180" w:type="dxa"/>
            <w:gridSpan w:val="5"/>
            <w:shd w:val="clear" w:color="auto" w:fill="9CC2E5" w:themeFill="accent5" w:themeFillTint="99"/>
            <w:vAlign w:val="center"/>
          </w:tcPr>
          <w:p w:rsidRPr="005A3214" w:rsidR="72AFAA50" w:rsidP="2265DF85" w:rsidRDefault="00791FF9" w14:paraId="4EB1A929" w14:textId="6F5F659B">
            <w:pPr>
              <w:pStyle w:val="NormalWeb"/>
              <w:rPr>
                <w:rFonts w:ascii="Verdana" w:hAnsi="Verdana"/>
                <w:color w:val="000000" w:themeColor="text1"/>
                <w:sz w:val="22"/>
                <w:szCs w:val="22"/>
              </w:rPr>
            </w:pPr>
            <w:r w:rsidRPr="259568D1">
              <w:rPr>
                <w:rFonts w:ascii="Verdana" w:hAnsi="Verdana"/>
                <w:color w:val="000000" w:themeColor="text1"/>
                <w:sz w:val="22"/>
                <w:szCs w:val="22"/>
              </w:rPr>
              <w:t>Children have previously learnt:</w:t>
            </w:r>
            <w:r w:rsidRPr="3A387338">
              <w:rPr>
                <w:rFonts w:ascii="Verdana" w:hAnsi="Verdana"/>
                <w:color w:val="000000" w:themeColor="text1"/>
                <w:sz w:val="22"/>
                <w:szCs w:val="22"/>
              </w:rPr>
              <w:t xml:space="preserve"> animal (vertebrate) classification and structure (Year 1 Biology – Animals, including</w:t>
            </w:r>
            <w:r w:rsidRPr="3A387338" w:rsidR="005A3214">
              <w:rPr>
                <w:rFonts w:ascii="Verdana" w:hAnsi="Verdana"/>
                <w:color w:val="000000" w:themeColor="text1"/>
                <w:sz w:val="22"/>
                <w:szCs w:val="22"/>
              </w:rPr>
              <w:t xml:space="preserve"> </w:t>
            </w:r>
            <w:r w:rsidRPr="3A387338">
              <w:rPr>
                <w:rFonts w:ascii="Verdana" w:hAnsi="Verdana"/>
                <w:color w:val="000000" w:themeColor="text1"/>
                <w:sz w:val="22"/>
                <w:szCs w:val="22"/>
              </w:rPr>
              <w:t>humans)to identify and name common wild and garden plants and deciduous and evergreen trees</w:t>
            </w:r>
            <w:r w:rsidRPr="3A387338" w:rsidR="005A3214">
              <w:rPr>
                <w:rFonts w:ascii="Verdana" w:hAnsi="Verdana"/>
                <w:color w:val="000000" w:themeColor="text1"/>
                <w:sz w:val="22"/>
                <w:szCs w:val="22"/>
              </w:rPr>
              <w:t xml:space="preserve"> </w:t>
            </w:r>
            <w:r w:rsidRPr="3A387338">
              <w:rPr>
                <w:rFonts w:ascii="Verdana" w:hAnsi="Verdana"/>
                <w:color w:val="000000" w:themeColor="text1"/>
                <w:sz w:val="22"/>
                <w:szCs w:val="22"/>
              </w:rPr>
              <w:t>(Year 1 Biology – Plants)</w:t>
            </w:r>
            <w:r w:rsidRPr="3A387338" w:rsidR="1D1C8FFF">
              <w:rPr>
                <w:rFonts w:ascii="Verdana" w:hAnsi="Verdana"/>
                <w:color w:val="000000" w:themeColor="text1"/>
                <w:sz w:val="22"/>
                <w:szCs w:val="22"/>
              </w:rPr>
              <w:t xml:space="preserve"> </w:t>
            </w:r>
            <w:r w:rsidRPr="370169EE">
              <w:rPr>
                <w:rFonts w:ascii="Verdana" w:hAnsi="Verdana"/>
                <w:color w:val="000000" w:themeColor="text1"/>
                <w:sz w:val="22"/>
                <w:szCs w:val="22"/>
              </w:rPr>
              <w:t>animal (vertebrate and invertebrate) classification (Year 2 Biology – Living things and</w:t>
            </w:r>
            <w:r w:rsidRPr="370169EE" w:rsidR="005A3214">
              <w:rPr>
                <w:rFonts w:ascii="Verdana" w:hAnsi="Verdana"/>
                <w:color w:val="000000" w:themeColor="text1"/>
                <w:sz w:val="22"/>
                <w:szCs w:val="22"/>
              </w:rPr>
              <w:t xml:space="preserve"> </w:t>
            </w:r>
            <w:r w:rsidRPr="370169EE">
              <w:rPr>
                <w:rFonts w:ascii="Verdana" w:hAnsi="Verdana"/>
                <w:color w:val="000000" w:themeColor="text1"/>
                <w:sz w:val="22"/>
                <w:szCs w:val="22"/>
              </w:rPr>
              <w:t>their habitats)</w:t>
            </w:r>
            <w:r w:rsidRPr="370169EE" w:rsidR="4ADD5EC2">
              <w:rPr>
                <w:rFonts w:ascii="Verdana" w:hAnsi="Verdana"/>
                <w:color w:val="000000" w:themeColor="text1"/>
                <w:sz w:val="22"/>
                <w:szCs w:val="22"/>
              </w:rPr>
              <w:t xml:space="preserve"> </w:t>
            </w:r>
            <w:r w:rsidRPr="11069836">
              <w:rPr>
                <w:rFonts w:ascii="Verdana" w:hAnsi="Verdana"/>
                <w:color w:val="000000" w:themeColor="text1"/>
                <w:sz w:val="22"/>
                <w:szCs w:val="22"/>
              </w:rPr>
              <w:t>animal (vertebrate and invertebrate) stages of life (Year 2 Biology – Animals, including</w:t>
            </w:r>
            <w:r w:rsidRPr="11069836" w:rsidR="005A3214">
              <w:rPr>
                <w:rFonts w:ascii="Verdana" w:hAnsi="Verdana"/>
                <w:color w:val="000000" w:themeColor="text1"/>
                <w:sz w:val="22"/>
                <w:szCs w:val="22"/>
              </w:rPr>
              <w:t xml:space="preserve"> </w:t>
            </w:r>
            <w:r w:rsidRPr="11069836">
              <w:rPr>
                <w:rFonts w:ascii="Verdana" w:hAnsi="Verdana"/>
                <w:color w:val="000000" w:themeColor="text1"/>
                <w:sz w:val="22"/>
                <w:szCs w:val="22"/>
              </w:rPr>
              <w:t>humans)</w:t>
            </w:r>
            <w:r w:rsidRPr="11069836" w:rsidR="21933565">
              <w:rPr>
                <w:rFonts w:ascii="Verdana" w:hAnsi="Verdana"/>
                <w:color w:val="000000" w:themeColor="text1"/>
                <w:sz w:val="22"/>
                <w:szCs w:val="22"/>
              </w:rPr>
              <w:t xml:space="preserve"> </w:t>
            </w:r>
            <w:r w:rsidRPr="01181519">
              <w:rPr>
                <w:rFonts w:ascii="Verdana" w:hAnsi="Verdana"/>
                <w:color w:val="000000" w:themeColor="text1"/>
                <w:sz w:val="22"/>
                <w:szCs w:val="22"/>
              </w:rPr>
              <w:t>differences between seed and bulb plant growth (Year 2 Biology – Plants)</w:t>
            </w:r>
            <w:r w:rsidRPr="45161627" w:rsidR="15A7D7A5">
              <w:rPr>
                <w:rFonts w:ascii="Verdana" w:hAnsi="Verdana"/>
                <w:color w:val="000000" w:themeColor="text1"/>
                <w:sz w:val="22"/>
                <w:szCs w:val="22"/>
              </w:rPr>
              <w:t xml:space="preserve"> </w:t>
            </w:r>
            <w:r w:rsidRPr="6B534E1D">
              <w:rPr>
                <w:rFonts w:ascii="Verdana" w:hAnsi="Verdana"/>
                <w:color w:val="000000" w:themeColor="text1"/>
                <w:sz w:val="22"/>
                <w:szCs w:val="22"/>
              </w:rPr>
              <w:t>classification of rocks (Year 3 Chemistry – Rocks)</w:t>
            </w:r>
            <w:r w:rsidRPr="45161627">
              <w:rPr>
                <w:rFonts w:ascii="Verdana" w:hAnsi="Verdana"/>
                <w:color w:val="000000" w:themeColor="text1"/>
                <w:sz w:val="22"/>
                <w:szCs w:val="22"/>
              </w:rPr>
              <w:t xml:space="preserve">classification of plants (flowering and non-flowering) and animals (vertebrate </w:t>
            </w:r>
            <w:r w:rsidRPr="4E58802D">
              <w:rPr>
                <w:rFonts w:ascii="Verdana" w:hAnsi="Verdana"/>
                <w:color w:val="000000" w:themeColor="text1"/>
                <w:sz w:val="22"/>
                <w:szCs w:val="22"/>
              </w:rPr>
              <w:t>and</w:t>
            </w:r>
            <w:r w:rsidRPr="4E58802D" w:rsidR="1B498EEE">
              <w:rPr>
                <w:rFonts w:ascii="Verdana" w:hAnsi="Verdana"/>
                <w:color w:val="000000" w:themeColor="text1"/>
                <w:sz w:val="22"/>
                <w:szCs w:val="22"/>
              </w:rPr>
              <w:t xml:space="preserve"> </w:t>
            </w:r>
            <w:r w:rsidRPr="4E58802D">
              <w:rPr>
                <w:rFonts w:ascii="Verdana" w:hAnsi="Verdana"/>
                <w:color w:val="000000" w:themeColor="text1"/>
                <w:sz w:val="22"/>
                <w:szCs w:val="22"/>
              </w:rPr>
              <w:t>invertebrate</w:t>
            </w:r>
            <w:r w:rsidRPr="26FC1C54">
              <w:rPr>
                <w:rFonts w:ascii="Verdana" w:hAnsi="Verdana"/>
                <w:color w:val="000000" w:themeColor="text1"/>
                <w:sz w:val="22"/>
                <w:szCs w:val="22"/>
              </w:rPr>
              <w:t>), and the use of branching keys (Year 4 Biology – Living things and their habitats).</w:t>
            </w:r>
          </w:p>
          <w:p w:rsidRPr="005A3214" w:rsidR="72AFAA50" w:rsidP="2265DF85" w:rsidRDefault="72AFAA50" w14:paraId="52572905" w14:textId="78793D64">
            <w:pPr>
              <w:pStyle w:val="NormalWeb"/>
              <w:rPr>
                <w:rFonts w:ascii="Verdana" w:hAnsi="Verdana"/>
                <w:color w:val="000000" w:themeColor="text1"/>
                <w:sz w:val="22"/>
                <w:szCs w:val="22"/>
              </w:rPr>
            </w:pPr>
          </w:p>
          <w:p w:rsidRPr="005A3214" w:rsidR="72AFAA50" w:rsidP="2265DF85" w:rsidRDefault="72AFAA50" w14:paraId="21583D3B" w14:textId="6DB38F86">
            <w:pPr>
              <w:pStyle w:val="NormalWeb"/>
              <w:rPr>
                <w:rFonts w:ascii="Verdana" w:hAnsi="Verdana"/>
                <w:color w:val="000000" w:themeColor="text1"/>
                <w:sz w:val="22"/>
                <w:szCs w:val="22"/>
              </w:rPr>
            </w:pPr>
          </w:p>
          <w:p w:rsidRPr="005A3214" w:rsidR="72AFAA50" w:rsidP="2265DF85" w:rsidRDefault="72AFAA50" w14:paraId="1501DBDE" w14:textId="4C98CAB4">
            <w:pPr>
              <w:pStyle w:val="NormalWeb"/>
              <w:rPr>
                <w:rFonts w:ascii="Verdana" w:hAnsi="Verdana"/>
                <w:color w:val="000000" w:themeColor="text1"/>
                <w:sz w:val="22"/>
                <w:szCs w:val="22"/>
              </w:rPr>
            </w:pPr>
          </w:p>
          <w:p w:rsidRPr="005A3214" w:rsidR="72AFAA50" w:rsidP="2265DF85" w:rsidRDefault="72AFAA50" w14:paraId="497D4FAE" w14:textId="2C416176">
            <w:pPr>
              <w:pStyle w:val="NormalWeb"/>
              <w:rPr>
                <w:rFonts w:ascii="Verdana" w:hAnsi="Verdana"/>
                <w:color w:val="000000" w:themeColor="text1"/>
                <w:sz w:val="22"/>
                <w:szCs w:val="22"/>
              </w:rPr>
            </w:pPr>
          </w:p>
          <w:p w:rsidRPr="005A3214" w:rsidR="72AFAA50" w:rsidP="0008316D" w:rsidRDefault="72AFAA50" w14:paraId="1BBFE5A5" w14:textId="5E21D309">
            <w:pPr>
              <w:pStyle w:val="NormalWeb"/>
              <w:rPr>
                <w:rFonts w:ascii="Verdana" w:hAnsi="Verdana"/>
                <w:color w:val="000000" w:themeColor="text1"/>
                <w:sz w:val="22"/>
                <w:szCs w:val="22"/>
              </w:rPr>
            </w:pPr>
          </w:p>
        </w:tc>
        <w:tc>
          <w:tcPr>
            <w:tcW w:w="9193" w:type="dxa"/>
            <w:gridSpan w:val="3"/>
            <w:shd w:val="clear" w:color="auto" w:fill="A8D08D" w:themeFill="accent6" w:themeFillTint="99"/>
            <w:vAlign w:val="center"/>
          </w:tcPr>
          <w:p w:rsidRPr="005A3214" w:rsidR="00A359FE" w:rsidP="75DEB0BD" w:rsidRDefault="00A359FE" w14:paraId="3ECC1EC6" w14:textId="64DBFE46">
            <w:pPr>
              <w:pStyle w:val="NormalWeb"/>
              <w:rPr>
                <w:rFonts w:ascii="Verdana" w:hAnsi="Verdana"/>
                <w:color w:val="000000"/>
                <w:sz w:val="22"/>
                <w:szCs w:val="22"/>
              </w:rPr>
            </w:pPr>
            <w:r w:rsidRPr="75DEB0BD">
              <w:rPr>
                <w:rFonts w:ascii="Verdana" w:hAnsi="Verdana"/>
                <w:color w:val="000000" w:themeColor="text1"/>
                <w:sz w:val="22"/>
                <w:szCs w:val="22"/>
              </w:rPr>
              <w:lastRenderedPageBreak/>
              <w:t>This prepares children for later learning:</w:t>
            </w:r>
            <w:r w:rsidRPr="75DEB0BD" w:rsidR="35575F6D">
              <w:rPr>
                <w:rFonts w:ascii="Verdana" w:hAnsi="Verdana"/>
                <w:color w:val="000000" w:themeColor="text1"/>
                <w:sz w:val="22"/>
                <w:szCs w:val="22"/>
              </w:rPr>
              <w:t xml:space="preserve"> </w:t>
            </w:r>
            <w:r w:rsidRPr="45161627">
              <w:rPr>
                <w:rFonts w:ascii="Verdana" w:hAnsi="Verdana"/>
                <w:color w:val="000000" w:themeColor="text1"/>
                <w:sz w:val="22"/>
                <w:szCs w:val="22"/>
              </w:rPr>
              <w:t xml:space="preserve">about differences between species (Key Stage 3 Biology – Inheritance, chromosomes, </w:t>
            </w:r>
            <w:proofErr w:type="gramStart"/>
            <w:r w:rsidRPr="45161627">
              <w:rPr>
                <w:rFonts w:ascii="Verdana" w:hAnsi="Verdana"/>
                <w:color w:val="000000" w:themeColor="text1"/>
                <w:sz w:val="22"/>
                <w:szCs w:val="22"/>
              </w:rPr>
              <w:t>DNA</w:t>
            </w:r>
            <w:proofErr w:type="gramEnd"/>
            <w:r w:rsidRPr="45161627">
              <w:rPr>
                <w:rFonts w:ascii="Verdana" w:hAnsi="Verdana"/>
                <w:color w:val="000000" w:themeColor="text1"/>
                <w:sz w:val="22"/>
                <w:szCs w:val="22"/>
              </w:rPr>
              <w:t xml:space="preserve"> and</w:t>
            </w:r>
            <w:r w:rsidRPr="45161627" w:rsidR="005A3214">
              <w:rPr>
                <w:rFonts w:ascii="Verdana" w:hAnsi="Verdana"/>
                <w:color w:val="000000" w:themeColor="text1"/>
                <w:sz w:val="22"/>
                <w:szCs w:val="22"/>
              </w:rPr>
              <w:t xml:space="preserve"> </w:t>
            </w:r>
            <w:r w:rsidRPr="45161627">
              <w:rPr>
                <w:rFonts w:ascii="Verdana" w:hAnsi="Verdana"/>
                <w:color w:val="000000" w:themeColor="text1"/>
                <w:sz w:val="22"/>
                <w:szCs w:val="22"/>
              </w:rPr>
              <w:t>genes).</w:t>
            </w:r>
          </w:p>
          <w:p w:rsidRPr="005A3214" w:rsidR="72AFAA50" w:rsidP="0008316D" w:rsidRDefault="72AFAA50" w14:paraId="544037C9" w14:textId="2F2962E8">
            <w:pPr>
              <w:pStyle w:val="NormalWeb"/>
              <w:rPr>
                <w:rFonts w:ascii="Verdana" w:hAnsi="Verdana" w:cstheme="minorBidi"/>
                <w:b/>
                <w:bCs/>
                <w:sz w:val="22"/>
                <w:szCs w:val="22"/>
                <w:u w:val="single"/>
              </w:rPr>
            </w:pPr>
          </w:p>
        </w:tc>
      </w:tr>
      <w:tr w:rsidRPr="005A3214" w:rsidR="005A3214" w:rsidTr="0FD7FFC2" w14:paraId="332D7155" w14:textId="77777777">
        <w:trPr>
          <w:gridAfter w:val="1"/>
          <w:wAfter w:w="172" w:type="dxa"/>
          <w:trHeight w:val="454"/>
        </w:trPr>
        <w:tc>
          <w:tcPr>
            <w:tcW w:w="2880" w:type="dxa"/>
            <w:gridSpan w:val="2"/>
            <w:shd w:val="clear" w:color="auto" w:fill="9CC2E5" w:themeFill="accent5" w:themeFillTint="99"/>
            <w:vAlign w:val="center"/>
          </w:tcPr>
          <w:p w:rsidRPr="005A3214" w:rsidR="002E5788" w:rsidP="002E5788" w:rsidRDefault="002E5788" w14:paraId="558782AA" w14:textId="539CD564">
            <w:pPr>
              <w:jc w:val="center"/>
              <w:rPr>
                <w:rFonts w:ascii="Verdana" w:hAnsi="Verdana" w:cstheme="minorBidi"/>
                <w:b/>
                <w:sz w:val="22"/>
                <w:szCs w:val="22"/>
                <w:u w:val="single"/>
              </w:rPr>
            </w:pPr>
            <w:r w:rsidRPr="1A977A48">
              <w:rPr>
                <w:rFonts w:ascii="Verdana" w:hAnsi="Verdana" w:cstheme="minorBidi"/>
                <w:b/>
                <w:sz w:val="22"/>
                <w:szCs w:val="22"/>
                <w:u w:val="single"/>
              </w:rPr>
              <w:t>Lesson Sequence</w:t>
            </w:r>
          </w:p>
        </w:tc>
        <w:tc>
          <w:tcPr>
            <w:tcW w:w="10300" w:type="dxa"/>
            <w:gridSpan w:val="3"/>
            <w:shd w:val="clear" w:color="auto" w:fill="9CC2E5" w:themeFill="accent5" w:themeFillTint="99"/>
            <w:vAlign w:val="center"/>
          </w:tcPr>
          <w:p w:rsidRPr="005A3214" w:rsidR="002E5788" w:rsidP="002E5788" w:rsidRDefault="002E5788" w14:paraId="4AAC8D5F" w14:textId="77777777">
            <w:pPr>
              <w:jc w:val="center"/>
              <w:rPr>
                <w:rFonts w:ascii="Verdana" w:hAnsi="Verdana" w:cstheme="minorHAnsi"/>
                <w:b/>
                <w:i/>
                <w:sz w:val="22"/>
                <w:szCs w:val="22"/>
              </w:rPr>
            </w:pPr>
            <w:r w:rsidRPr="005A3214">
              <w:rPr>
                <w:rFonts w:ascii="Verdana" w:hAnsi="Verdana" w:cstheme="minorHAnsi"/>
                <w:b/>
                <w:sz w:val="22"/>
                <w:szCs w:val="22"/>
                <w:u w:val="single"/>
              </w:rPr>
              <w:t>Key Knowledge</w:t>
            </w:r>
          </w:p>
        </w:tc>
        <w:tc>
          <w:tcPr>
            <w:tcW w:w="9193" w:type="dxa"/>
            <w:gridSpan w:val="3"/>
            <w:shd w:val="clear" w:color="auto" w:fill="A8D08D" w:themeFill="accent6" w:themeFillTint="99"/>
            <w:vAlign w:val="center"/>
          </w:tcPr>
          <w:p w:rsidRPr="005A3214" w:rsidR="002E5788" w:rsidP="002E5788" w:rsidRDefault="002E5788" w14:paraId="58B858A4" w14:textId="77777777">
            <w:pPr>
              <w:jc w:val="center"/>
              <w:rPr>
                <w:rFonts w:ascii="Verdana" w:hAnsi="Verdana" w:cstheme="minorHAnsi"/>
                <w:b/>
                <w:sz w:val="22"/>
                <w:szCs w:val="22"/>
                <w:u w:val="single"/>
              </w:rPr>
            </w:pPr>
            <w:r w:rsidRPr="005A3214">
              <w:rPr>
                <w:rFonts w:ascii="Verdana" w:hAnsi="Verdana" w:cstheme="minorHAnsi"/>
                <w:b/>
                <w:sz w:val="22"/>
                <w:szCs w:val="22"/>
                <w:u w:val="single"/>
              </w:rPr>
              <w:t>Key Skills</w:t>
            </w:r>
          </w:p>
        </w:tc>
      </w:tr>
      <w:tr w:rsidRPr="005A3214" w:rsidR="005A3214" w:rsidTr="0FD7FFC2" w14:paraId="7428F7FE" w14:textId="77777777">
        <w:trPr>
          <w:gridAfter w:val="1"/>
          <w:wAfter w:w="172" w:type="dxa"/>
          <w:trHeight w:val="180"/>
        </w:trPr>
        <w:tc>
          <w:tcPr>
            <w:tcW w:w="2880" w:type="dxa"/>
            <w:gridSpan w:val="2"/>
            <w:shd w:val="clear" w:color="auto" w:fill="DEEAF6" w:themeFill="accent5" w:themeFillTint="33"/>
          </w:tcPr>
          <w:p w:rsidRPr="005A3214" w:rsidR="00A97D61" w:rsidP="00C72AFA" w:rsidRDefault="00B07BC3" w14:paraId="716196FA" w14:textId="1EB02541">
            <w:pPr>
              <w:pStyle w:val="ListParagraph"/>
              <w:numPr>
                <w:ilvl w:val="0"/>
                <w:numId w:val="30"/>
              </w:numPr>
              <w:rPr>
                <w:rFonts w:ascii="Verdana" w:hAnsi="Verdana" w:cstheme="minorHAnsi"/>
                <w:sz w:val="22"/>
                <w:szCs w:val="22"/>
              </w:rPr>
            </w:pPr>
            <w:r w:rsidRPr="005A3214">
              <w:rPr>
                <w:rFonts w:ascii="Verdana" w:hAnsi="Verdana" w:cstheme="minorHAnsi"/>
                <w:sz w:val="22"/>
                <w:szCs w:val="22"/>
              </w:rPr>
              <w:t>How can we sort this mess</w:t>
            </w:r>
            <w:r w:rsidRPr="005A3214" w:rsidR="0086519E">
              <w:rPr>
                <w:rFonts w:ascii="Verdana" w:hAnsi="Verdana" w:cstheme="minorHAnsi"/>
                <w:sz w:val="22"/>
                <w:szCs w:val="22"/>
              </w:rPr>
              <w:t>?</w:t>
            </w:r>
          </w:p>
        </w:tc>
        <w:tc>
          <w:tcPr>
            <w:tcW w:w="10300" w:type="dxa"/>
            <w:gridSpan w:val="3"/>
            <w:shd w:val="clear" w:color="auto" w:fill="DEEAF6" w:themeFill="accent5" w:themeFillTint="33"/>
          </w:tcPr>
          <w:p w:rsidRPr="005A3214" w:rsidR="00B07BC3" w:rsidP="00CF0FBA" w:rsidRDefault="00B07BC3" w14:paraId="6DBF69D3" w14:textId="77777777">
            <w:pPr>
              <w:pStyle w:val="NormalWeb"/>
              <w:numPr>
                <w:ilvl w:val="0"/>
                <w:numId w:val="2"/>
              </w:numPr>
              <w:rPr>
                <w:rFonts w:ascii="Verdana" w:hAnsi="Verdana"/>
                <w:color w:val="000000"/>
                <w:sz w:val="22"/>
                <w:szCs w:val="22"/>
              </w:rPr>
            </w:pPr>
            <w:r w:rsidRPr="005A3214">
              <w:rPr>
                <w:rFonts w:ascii="Verdana" w:hAnsi="Verdana"/>
                <w:color w:val="000000"/>
                <w:sz w:val="22"/>
                <w:szCs w:val="22"/>
              </w:rPr>
              <w:t>Children practise grouping and classifying non-living things to focus on common observable characteristics.</w:t>
            </w:r>
          </w:p>
          <w:p w:rsidRPr="005A3214" w:rsidR="00B07BC3" w:rsidP="00CF0FBA" w:rsidRDefault="00B07BC3" w14:paraId="0403EC31" w14:textId="52E24000">
            <w:pPr>
              <w:pStyle w:val="NormalWeb"/>
              <w:numPr>
                <w:ilvl w:val="0"/>
                <w:numId w:val="2"/>
              </w:numPr>
              <w:rPr>
                <w:rFonts w:ascii="Verdana" w:hAnsi="Verdana"/>
                <w:color w:val="000000"/>
                <w:sz w:val="22"/>
                <w:szCs w:val="22"/>
              </w:rPr>
            </w:pPr>
            <w:r w:rsidRPr="005A3214">
              <w:rPr>
                <w:rFonts w:ascii="Verdana" w:hAnsi="Verdana"/>
                <w:color w:val="000000"/>
                <w:sz w:val="22"/>
                <w:szCs w:val="22"/>
              </w:rPr>
              <w:t>They revisit the scientific skill of grouping and classifying living things from Year 4.</w:t>
            </w:r>
            <w:r w:rsidRPr="005A3214" w:rsidR="00AB2D73">
              <w:rPr>
                <w:rFonts w:ascii="Verdana" w:hAnsi="Verdana"/>
                <w:color w:val="000000"/>
                <w:sz w:val="22"/>
                <w:szCs w:val="22"/>
              </w:rPr>
              <w:t xml:space="preserve"> Explain that scientists have used this approach to organising living things (organisms) for hundreds of years and this process is called classification</w:t>
            </w:r>
            <w:r w:rsidR="005A3214">
              <w:rPr>
                <w:rFonts w:ascii="Verdana" w:hAnsi="Verdana"/>
                <w:color w:val="000000"/>
                <w:sz w:val="22"/>
                <w:szCs w:val="22"/>
              </w:rPr>
              <w:t>.</w:t>
            </w:r>
          </w:p>
          <w:p w:rsidRPr="005A3214" w:rsidR="00B07BC3" w:rsidP="00CF0FBA" w:rsidRDefault="00B07BC3" w14:paraId="2F3C6354" w14:textId="77777777">
            <w:pPr>
              <w:pStyle w:val="NormalWeb"/>
              <w:numPr>
                <w:ilvl w:val="0"/>
                <w:numId w:val="2"/>
              </w:numPr>
              <w:rPr>
                <w:rFonts w:ascii="Verdana" w:hAnsi="Verdana"/>
                <w:color w:val="000000"/>
                <w:sz w:val="22"/>
                <w:szCs w:val="22"/>
              </w:rPr>
            </w:pPr>
            <w:r w:rsidRPr="005A3214">
              <w:rPr>
                <w:rFonts w:ascii="Verdana" w:hAnsi="Verdana"/>
                <w:color w:val="000000"/>
                <w:sz w:val="22"/>
                <w:szCs w:val="22"/>
              </w:rPr>
              <w:t xml:space="preserve">They revisit accepted grouping of living things (plants and animals) and are introduced to the additional groups that they did not learn about in Year 4 (fungi, </w:t>
            </w:r>
            <w:proofErr w:type="spellStart"/>
            <w:r w:rsidRPr="005A3214">
              <w:rPr>
                <w:rFonts w:ascii="Verdana" w:hAnsi="Verdana"/>
                <w:color w:val="000000"/>
                <w:sz w:val="22"/>
                <w:szCs w:val="22"/>
              </w:rPr>
              <w:t>protista</w:t>
            </w:r>
            <w:proofErr w:type="spellEnd"/>
            <w:r w:rsidRPr="005A3214">
              <w:rPr>
                <w:rFonts w:ascii="Verdana" w:hAnsi="Verdana"/>
                <w:color w:val="000000"/>
                <w:sz w:val="22"/>
                <w:szCs w:val="22"/>
              </w:rPr>
              <w:t xml:space="preserve"> and </w:t>
            </w:r>
            <w:proofErr w:type="spellStart"/>
            <w:r w:rsidRPr="005A3214">
              <w:rPr>
                <w:rFonts w:ascii="Verdana" w:hAnsi="Verdana"/>
                <w:color w:val="000000"/>
                <w:sz w:val="22"/>
                <w:szCs w:val="22"/>
              </w:rPr>
              <w:t>monera</w:t>
            </w:r>
            <w:proofErr w:type="spellEnd"/>
            <w:r w:rsidRPr="005A3214">
              <w:rPr>
                <w:rFonts w:ascii="Verdana" w:hAnsi="Verdana"/>
                <w:color w:val="000000"/>
                <w:sz w:val="22"/>
                <w:szCs w:val="22"/>
              </w:rPr>
              <w:t>).</w:t>
            </w:r>
          </w:p>
          <w:p w:rsidRPr="005A3214" w:rsidR="00B07BC3" w:rsidP="00CF0FBA" w:rsidRDefault="00B07BC3" w14:paraId="64447EA8" w14:textId="5E4F5B97">
            <w:pPr>
              <w:pStyle w:val="NormalWeb"/>
              <w:numPr>
                <w:ilvl w:val="0"/>
                <w:numId w:val="2"/>
              </w:numPr>
              <w:rPr>
                <w:rFonts w:ascii="Verdana" w:hAnsi="Verdana"/>
                <w:color w:val="000000"/>
                <w:sz w:val="22"/>
                <w:szCs w:val="22"/>
              </w:rPr>
            </w:pPr>
            <w:r w:rsidRPr="005A3214">
              <w:rPr>
                <w:rFonts w:ascii="Verdana" w:hAnsi="Verdana"/>
                <w:color w:val="000000"/>
                <w:sz w:val="22"/>
                <w:szCs w:val="22"/>
              </w:rPr>
              <w:t>They start to learn about the taxonomy of organisms, building on what they have already learnt about how living things are grouped.</w:t>
            </w:r>
          </w:p>
          <w:p w:rsidRPr="005A3214" w:rsidR="005F63A9" w:rsidP="00CF0FBA" w:rsidRDefault="005A3214" w14:paraId="019EE0C7" w14:textId="70B3C3BB">
            <w:pPr>
              <w:pStyle w:val="NormalWeb"/>
              <w:numPr>
                <w:ilvl w:val="0"/>
                <w:numId w:val="2"/>
              </w:numPr>
              <w:rPr>
                <w:rFonts w:ascii="Verdana" w:hAnsi="Verdana"/>
                <w:color w:val="000000"/>
                <w:sz w:val="22"/>
                <w:szCs w:val="22"/>
              </w:rPr>
            </w:pPr>
            <w:r w:rsidRPr="005A3214">
              <w:rPr>
                <w:rFonts w:ascii="Verdana" w:hAnsi="Verdana"/>
                <w:color w:val="000000"/>
                <w:sz w:val="22"/>
                <w:szCs w:val="22"/>
              </w:rPr>
              <w:t>T</w:t>
            </w:r>
            <w:r w:rsidRPr="005A3214" w:rsidR="005F63A9">
              <w:rPr>
                <w:rFonts w:ascii="Verdana" w:hAnsi="Verdana"/>
                <w:color w:val="000000"/>
                <w:sz w:val="22"/>
                <w:szCs w:val="22"/>
              </w:rPr>
              <w:t>he scientist most famous for his work in taxonomy is Carl Linnaeus (1707–1778).</w:t>
            </w:r>
          </w:p>
          <w:p w:rsidRPr="005A3214" w:rsidR="00981AA5" w:rsidP="00CF0FBA" w:rsidRDefault="005A3214" w14:paraId="5FCC11A0" w14:textId="3CA88B20">
            <w:pPr>
              <w:pStyle w:val="NormalWeb"/>
              <w:numPr>
                <w:ilvl w:val="0"/>
                <w:numId w:val="2"/>
              </w:numPr>
              <w:rPr>
                <w:rFonts w:ascii="Verdana" w:hAnsi="Verdana"/>
                <w:color w:val="000000"/>
                <w:sz w:val="22"/>
                <w:szCs w:val="22"/>
              </w:rPr>
            </w:pPr>
            <w:r>
              <w:rPr>
                <w:rFonts w:ascii="Verdana" w:hAnsi="Verdana"/>
                <w:color w:val="000000"/>
                <w:sz w:val="22"/>
                <w:szCs w:val="22"/>
              </w:rPr>
              <w:t>T</w:t>
            </w:r>
            <w:r w:rsidRPr="005A3214" w:rsidR="00981AA5">
              <w:rPr>
                <w:rFonts w:ascii="Verdana" w:hAnsi="Verdana"/>
                <w:color w:val="000000"/>
                <w:sz w:val="22"/>
                <w:szCs w:val="22"/>
              </w:rPr>
              <w:t xml:space="preserve">he five vertebrate classes (mammals, birds, reptiles, </w:t>
            </w:r>
            <w:proofErr w:type="gramStart"/>
            <w:r w:rsidRPr="005A3214" w:rsidR="00981AA5">
              <w:rPr>
                <w:rFonts w:ascii="Verdana" w:hAnsi="Verdana"/>
                <w:color w:val="000000"/>
                <w:sz w:val="22"/>
                <w:szCs w:val="22"/>
              </w:rPr>
              <w:t>amphibians</w:t>
            </w:r>
            <w:proofErr w:type="gramEnd"/>
            <w:r w:rsidRPr="005A3214" w:rsidR="00981AA5">
              <w:rPr>
                <w:rFonts w:ascii="Verdana" w:hAnsi="Verdana"/>
                <w:color w:val="000000"/>
                <w:sz w:val="22"/>
                <w:szCs w:val="22"/>
              </w:rPr>
              <w:t xml:space="preserve"> and fish).</w:t>
            </w:r>
          </w:p>
          <w:p w:rsidRPr="005A3214" w:rsidR="00D15E65" w:rsidP="00CF0FBA" w:rsidRDefault="005A3214" w14:paraId="6707FC8B" w14:textId="4FA40150">
            <w:pPr>
              <w:pStyle w:val="NormalWeb"/>
              <w:numPr>
                <w:ilvl w:val="0"/>
                <w:numId w:val="2"/>
              </w:numPr>
              <w:rPr>
                <w:rFonts w:ascii="Verdana" w:hAnsi="Verdana"/>
                <w:color w:val="000000"/>
                <w:sz w:val="22"/>
                <w:szCs w:val="22"/>
              </w:rPr>
            </w:pPr>
            <w:r>
              <w:rPr>
                <w:rFonts w:ascii="Verdana" w:hAnsi="Verdana"/>
                <w:color w:val="000000"/>
                <w:sz w:val="22"/>
                <w:szCs w:val="22"/>
              </w:rPr>
              <w:t>T</w:t>
            </w:r>
            <w:r w:rsidRPr="005A3214" w:rsidR="00D15E65">
              <w:rPr>
                <w:rFonts w:ascii="Verdana" w:hAnsi="Verdana"/>
                <w:color w:val="000000"/>
                <w:sz w:val="22"/>
                <w:szCs w:val="22"/>
              </w:rPr>
              <w:t xml:space="preserve">he five invertebrate classes (arthropods, molluscs, annelids, flatworms and </w:t>
            </w:r>
            <w:proofErr w:type="spellStart"/>
            <w:r w:rsidRPr="005A3214" w:rsidR="00D15E65">
              <w:rPr>
                <w:rFonts w:ascii="Verdana" w:hAnsi="Verdana"/>
                <w:color w:val="000000"/>
                <w:sz w:val="22"/>
                <w:szCs w:val="22"/>
              </w:rPr>
              <w:t>echinodermata</w:t>
            </w:r>
            <w:proofErr w:type="spellEnd"/>
            <w:r w:rsidRPr="005A3214" w:rsidR="00D15E65">
              <w:rPr>
                <w:rFonts w:ascii="Verdana" w:hAnsi="Verdana"/>
                <w:color w:val="000000"/>
                <w:sz w:val="22"/>
                <w:szCs w:val="22"/>
              </w:rPr>
              <w:t>)</w:t>
            </w:r>
            <w:r>
              <w:rPr>
                <w:rFonts w:ascii="Verdana" w:hAnsi="Verdana"/>
                <w:color w:val="000000"/>
                <w:sz w:val="22"/>
                <w:szCs w:val="22"/>
              </w:rPr>
              <w:t>.</w:t>
            </w:r>
          </w:p>
          <w:p w:rsidRPr="005A3214" w:rsidR="00D15E65" w:rsidP="00CF0FBA" w:rsidRDefault="005A3214" w14:paraId="75AA0CAD" w14:textId="7DDCDDB3">
            <w:pPr>
              <w:pStyle w:val="NormalWeb"/>
              <w:numPr>
                <w:ilvl w:val="0"/>
                <w:numId w:val="2"/>
              </w:numPr>
              <w:rPr>
                <w:rFonts w:ascii="Verdana" w:hAnsi="Verdana"/>
                <w:color w:val="000000"/>
                <w:sz w:val="22"/>
                <w:szCs w:val="22"/>
              </w:rPr>
            </w:pPr>
            <w:r>
              <w:rPr>
                <w:rFonts w:ascii="Verdana" w:hAnsi="Verdana"/>
                <w:color w:val="000000"/>
                <w:sz w:val="22"/>
                <w:szCs w:val="22"/>
              </w:rPr>
              <w:t>T</w:t>
            </w:r>
            <w:r w:rsidRPr="005A3214" w:rsidR="00D15E65">
              <w:rPr>
                <w:rFonts w:ascii="Verdana" w:hAnsi="Verdana"/>
                <w:color w:val="000000"/>
                <w:sz w:val="22"/>
                <w:szCs w:val="22"/>
              </w:rPr>
              <w:t>he four arthropod orders (insects, arachnids, crustaceans and myriapods)</w:t>
            </w:r>
            <w:r>
              <w:rPr>
                <w:rFonts w:ascii="Verdana" w:hAnsi="Verdana"/>
                <w:color w:val="000000"/>
                <w:sz w:val="22"/>
                <w:szCs w:val="22"/>
              </w:rPr>
              <w:t>.</w:t>
            </w:r>
          </w:p>
          <w:p w:rsidRPr="005A3214" w:rsidR="00D15E65" w:rsidP="00CF0FBA" w:rsidRDefault="005A3214" w14:paraId="5BF8DE5E" w14:textId="25D97C1D">
            <w:pPr>
              <w:pStyle w:val="NormalWeb"/>
              <w:numPr>
                <w:ilvl w:val="0"/>
                <w:numId w:val="2"/>
              </w:numPr>
              <w:rPr>
                <w:rFonts w:ascii="Verdana" w:hAnsi="Verdana"/>
                <w:color w:val="000000"/>
                <w:sz w:val="22"/>
                <w:szCs w:val="22"/>
              </w:rPr>
            </w:pPr>
            <w:r>
              <w:rPr>
                <w:rFonts w:ascii="Verdana" w:hAnsi="Verdana"/>
                <w:color w:val="000000"/>
                <w:sz w:val="22"/>
                <w:szCs w:val="22"/>
              </w:rPr>
              <w:t>T</w:t>
            </w:r>
            <w:r w:rsidRPr="005A3214" w:rsidR="00D15E65">
              <w:rPr>
                <w:rFonts w:ascii="Verdana" w:hAnsi="Verdana"/>
                <w:color w:val="000000"/>
                <w:sz w:val="22"/>
                <w:szCs w:val="22"/>
              </w:rPr>
              <w:t xml:space="preserve">he four divisions of plants (flowering plants, conifers, </w:t>
            </w:r>
            <w:proofErr w:type="gramStart"/>
            <w:r w:rsidRPr="005A3214" w:rsidR="00D15E65">
              <w:rPr>
                <w:rFonts w:ascii="Verdana" w:hAnsi="Verdana"/>
                <w:color w:val="000000"/>
                <w:sz w:val="22"/>
                <w:szCs w:val="22"/>
              </w:rPr>
              <w:t>ferns</w:t>
            </w:r>
            <w:proofErr w:type="gramEnd"/>
            <w:r w:rsidRPr="005A3214" w:rsidR="00D15E65">
              <w:rPr>
                <w:rFonts w:ascii="Verdana" w:hAnsi="Verdana"/>
                <w:color w:val="000000"/>
                <w:sz w:val="22"/>
                <w:szCs w:val="22"/>
              </w:rPr>
              <w:t xml:space="preserve"> and mosses).</w:t>
            </w:r>
          </w:p>
          <w:p w:rsidRPr="005A3214" w:rsidR="005B2C8E" w:rsidP="00BC66A6" w:rsidRDefault="005B2C8E" w14:paraId="34F7EBBA" w14:textId="5C43F879">
            <w:pPr>
              <w:pStyle w:val="NormalWeb"/>
              <w:rPr>
                <w:rFonts w:ascii="Verdana" w:hAnsi="Verdana"/>
                <w:color w:val="000000"/>
                <w:sz w:val="22"/>
                <w:szCs w:val="22"/>
              </w:rPr>
            </w:pPr>
          </w:p>
        </w:tc>
        <w:tc>
          <w:tcPr>
            <w:tcW w:w="9193" w:type="dxa"/>
            <w:gridSpan w:val="3"/>
            <w:shd w:val="clear" w:color="auto" w:fill="E2EFD9" w:themeFill="accent6" w:themeFillTint="33"/>
            <w:vAlign w:val="center"/>
          </w:tcPr>
          <w:p w:rsidRPr="005A3214" w:rsidR="00BC66A6" w:rsidP="00BC66A6" w:rsidRDefault="00BC66A6" w14:paraId="37D170E8" w14:textId="77777777">
            <w:pPr>
              <w:pStyle w:val="NormalWeb"/>
              <w:rPr>
                <w:rFonts w:ascii="Verdana" w:hAnsi="Verdana"/>
                <w:color w:val="000000"/>
                <w:sz w:val="22"/>
                <w:szCs w:val="22"/>
                <w:u w:val="single"/>
              </w:rPr>
            </w:pPr>
            <w:r w:rsidRPr="005A3214">
              <w:rPr>
                <w:rFonts w:ascii="Verdana" w:hAnsi="Verdana"/>
                <w:color w:val="000000"/>
                <w:sz w:val="22"/>
                <w:szCs w:val="22"/>
                <w:u w:val="single"/>
              </w:rPr>
              <w:t>Working scientifically:</w:t>
            </w:r>
          </w:p>
          <w:p w:rsidRPr="005A3214" w:rsidR="00BC66A6" w:rsidP="00CF0FBA" w:rsidRDefault="007844F0" w14:paraId="78E54D25" w14:textId="59334E26">
            <w:pPr>
              <w:pStyle w:val="NormalWeb"/>
              <w:numPr>
                <w:ilvl w:val="0"/>
                <w:numId w:val="40"/>
              </w:numPr>
              <w:rPr>
                <w:rFonts w:ascii="Verdana" w:hAnsi="Verdana"/>
                <w:color w:val="000000"/>
                <w:sz w:val="22"/>
                <w:szCs w:val="22"/>
              </w:rPr>
            </w:pPr>
            <w:r>
              <w:rPr>
                <w:rFonts w:ascii="Verdana" w:hAnsi="Verdana"/>
                <w:color w:val="000000"/>
                <w:sz w:val="22"/>
                <w:szCs w:val="22"/>
              </w:rPr>
              <w:t>R</w:t>
            </w:r>
            <w:r w:rsidRPr="005A3214" w:rsidR="00BC66A6">
              <w:rPr>
                <w:rFonts w:ascii="Verdana" w:hAnsi="Verdana"/>
                <w:color w:val="000000"/>
                <w:sz w:val="22"/>
                <w:szCs w:val="22"/>
              </w:rPr>
              <w:t xml:space="preserve">eporting and presenting findings from enquiries, including conclusions, causal </w:t>
            </w:r>
            <w:proofErr w:type="gramStart"/>
            <w:r w:rsidRPr="005A3214" w:rsidR="00BC66A6">
              <w:rPr>
                <w:rFonts w:ascii="Verdana" w:hAnsi="Verdana"/>
                <w:color w:val="000000"/>
                <w:sz w:val="22"/>
                <w:szCs w:val="22"/>
              </w:rPr>
              <w:t>relationships</w:t>
            </w:r>
            <w:proofErr w:type="gramEnd"/>
            <w:r w:rsidRPr="005A3214" w:rsidR="00BC66A6">
              <w:rPr>
                <w:rFonts w:ascii="Verdana" w:hAnsi="Verdana"/>
                <w:color w:val="000000"/>
                <w:sz w:val="22"/>
                <w:szCs w:val="22"/>
              </w:rPr>
              <w:t xml:space="preserve"> and explanations of and degree of trust in results, in oral and written forms such as displays and other presentations</w:t>
            </w:r>
            <w:r w:rsidR="005A3214">
              <w:rPr>
                <w:rFonts w:ascii="Verdana" w:hAnsi="Verdana"/>
                <w:color w:val="000000"/>
                <w:sz w:val="22"/>
                <w:szCs w:val="22"/>
              </w:rPr>
              <w:t>.</w:t>
            </w:r>
          </w:p>
          <w:p w:rsidRPr="005A3214" w:rsidR="00BA5EFD" w:rsidP="00D5213F" w:rsidRDefault="00BA5EFD" w14:paraId="261AFB57" w14:textId="349EDD6D">
            <w:pPr>
              <w:pStyle w:val="NormalWeb"/>
              <w:ind w:left="360"/>
              <w:rPr>
                <w:rFonts w:ascii="Verdana" w:hAnsi="Verdana" w:cstheme="minorHAnsi"/>
                <w:sz w:val="22"/>
                <w:szCs w:val="22"/>
              </w:rPr>
            </w:pPr>
          </w:p>
        </w:tc>
      </w:tr>
      <w:tr w:rsidRPr="005A3214" w:rsidR="005A3214" w:rsidTr="0FD7FFC2" w14:paraId="3AB3CEC6" w14:textId="77777777">
        <w:trPr>
          <w:gridAfter w:val="1"/>
          <w:wAfter w:w="172" w:type="dxa"/>
          <w:trHeight w:val="176"/>
        </w:trPr>
        <w:tc>
          <w:tcPr>
            <w:tcW w:w="2880" w:type="dxa"/>
            <w:gridSpan w:val="2"/>
            <w:shd w:val="clear" w:color="auto" w:fill="DEEAF6" w:themeFill="accent5" w:themeFillTint="33"/>
          </w:tcPr>
          <w:p w:rsidRPr="005A3214" w:rsidR="002E5788" w:rsidP="0008316D" w:rsidRDefault="0086519E" w14:paraId="62BEBEBC" w14:textId="786DC0D3">
            <w:pPr>
              <w:pStyle w:val="NormalWeb"/>
              <w:numPr>
                <w:ilvl w:val="0"/>
                <w:numId w:val="30"/>
              </w:numPr>
              <w:rPr>
                <w:rFonts w:ascii="Verdana" w:hAnsi="Verdana" w:cstheme="minorHAnsi"/>
                <w:sz w:val="22"/>
                <w:szCs w:val="22"/>
              </w:rPr>
            </w:pPr>
            <w:r w:rsidRPr="005A3214">
              <w:rPr>
                <w:rFonts w:ascii="Verdana" w:hAnsi="Verdana"/>
                <w:color w:val="000000"/>
                <w:sz w:val="22"/>
                <w:szCs w:val="22"/>
              </w:rPr>
              <w:t>What plants are there other than flowering plants?</w:t>
            </w:r>
          </w:p>
        </w:tc>
        <w:tc>
          <w:tcPr>
            <w:tcW w:w="10300" w:type="dxa"/>
            <w:gridSpan w:val="3"/>
            <w:shd w:val="clear" w:color="auto" w:fill="DEEAF6" w:themeFill="accent5" w:themeFillTint="33"/>
            <w:vAlign w:val="center"/>
          </w:tcPr>
          <w:p w:rsidRPr="005A3214" w:rsidR="008E2A39" w:rsidP="004F0224" w:rsidRDefault="004F0224" w14:paraId="3C3AE9E4" w14:textId="01105DDC">
            <w:pPr>
              <w:pStyle w:val="NormalWeb"/>
              <w:numPr>
                <w:ilvl w:val="0"/>
                <w:numId w:val="2"/>
              </w:numPr>
              <w:rPr>
                <w:rFonts w:ascii="Verdana" w:hAnsi="Verdana"/>
                <w:color w:val="000000"/>
                <w:sz w:val="22"/>
                <w:szCs w:val="22"/>
              </w:rPr>
            </w:pPr>
            <w:r w:rsidRPr="2265DF85">
              <w:rPr>
                <w:rFonts w:ascii="Verdana" w:hAnsi="Verdana"/>
                <w:color w:val="000000" w:themeColor="text1"/>
                <w:sz w:val="22"/>
                <w:szCs w:val="22"/>
              </w:rPr>
              <w:t xml:space="preserve">Group the plants into the four divisions – flowering plants, conifers, </w:t>
            </w:r>
            <w:proofErr w:type="gramStart"/>
            <w:r w:rsidRPr="2265DF85">
              <w:rPr>
                <w:rFonts w:ascii="Verdana" w:hAnsi="Verdana"/>
                <w:color w:val="000000" w:themeColor="text1"/>
                <w:sz w:val="22"/>
                <w:szCs w:val="22"/>
              </w:rPr>
              <w:t>ferns</w:t>
            </w:r>
            <w:proofErr w:type="gramEnd"/>
            <w:r w:rsidRPr="2265DF85">
              <w:rPr>
                <w:rFonts w:ascii="Verdana" w:hAnsi="Verdana"/>
                <w:color w:val="000000" w:themeColor="text1"/>
                <w:sz w:val="22"/>
                <w:szCs w:val="22"/>
              </w:rPr>
              <w:t xml:space="preserve"> and mosses</w:t>
            </w:r>
            <w:r w:rsidRPr="2265DF85" w:rsidR="005A3214">
              <w:rPr>
                <w:rFonts w:ascii="Verdana" w:hAnsi="Verdana"/>
                <w:color w:val="000000" w:themeColor="text1"/>
                <w:sz w:val="22"/>
                <w:szCs w:val="22"/>
              </w:rPr>
              <w:t>.</w:t>
            </w:r>
          </w:p>
          <w:p w:rsidRPr="005A3214" w:rsidR="0002279E" w:rsidP="004F0224" w:rsidRDefault="0002279E" w14:paraId="3D1FD313" w14:textId="77777777">
            <w:pPr>
              <w:pStyle w:val="NormalWeb"/>
              <w:numPr>
                <w:ilvl w:val="0"/>
                <w:numId w:val="2"/>
              </w:numPr>
              <w:rPr>
                <w:rFonts w:ascii="Verdana" w:hAnsi="Verdana"/>
                <w:color w:val="000000"/>
                <w:sz w:val="22"/>
                <w:szCs w:val="22"/>
              </w:rPr>
            </w:pPr>
            <w:r w:rsidRPr="2265DF85">
              <w:rPr>
                <w:rFonts w:ascii="Verdana" w:hAnsi="Verdana"/>
                <w:color w:val="000000" w:themeColor="text1"/>
                <w:sz w:val="22"/>
                <w:szCs w:val="22"/>
              </w:rPr>
              <w:t>Flowering plants produce flowers as part of their life cycle, and conifers, ferns and mosses do not.</w:t>
            </w:r>
          </w:p>
          <w:p w:rsidRPr="005A3214" w:rsidR="00A17C7E" w:rsidP="004F0224" w:rsidRDefault="00A17C7E" w14:paraId="5258B44C" w14:textId="2DC9326A">
            <w:pPr>
              <w:pStyle w:val="NormalWeb"/>
              <w:numPr>
                <w:ilvl w:val="0"/>
                <w:numId w:val="2"/>
              </w:numPr>
              <w:rPr>
                <w:rFonts w:ascii="Verdana" w:hAnsi="Verdana"/>
                <w:color w:val="000000"/>
                <w:sz w:val="22"/>
                <w:szCs w:val="22"/>
              </w:rPr>
            </w:pPr>
            <w:r w:rsidRPr="2265DF85">
              <w:rPr>
                <w:rFonts w:ascii="Verdana" w:hAnsi="Verdana"/>
                <w:color w:val="000000" w:themeColor="text1"/>
                <w:sz w:val="22"/>
                <w:szCs w:val="22"/>
              </w:rPr>
              <w:t>M</w:t>
            </w:r>
            <w:r w:rsidRPr="2265DF85" w:rsidR="0002279E">
              <w:rPr>
                <w:rFonts w:ascii="Verdana" w:hAnsi="Verdana"/>
                <w:color w:val="000000" w:themeColor="text1"/>
                <w:sz w:val="22"/>
                <w:szCs w:val="22"/>
              </w:rPr>
              <w:t>osses hav</w:t>
            </w:r>
            <w:r w:rsidRPr="2265DF85">
              <w:rPr>
                <w:rFonts w:ascii="Verdana" w:hAnsi="Verdana"/>
                <w:color w:val="000000" w:themeColor="text1"/>
                <w:sz w:val="22"/>
                <w:szCs w:val="22"/>
              </w:rPr>
              <w:t>e</w:t>
            </w:r>
            <w:r w:rsidRPr="2265DF85" w:rsidR="0002279E">
              <w:rPr>
                <w:rFonts w:ascii="Verdana" w:hAnsi="Verdana"/>
                <w:color w:val="000000" w:themeColor="text1"/>
                <w:sz w:val="22"/>
                <w:szCs w:val="22"/>
              </w:rPr>
              <w:t xml:space="preserve"> no roots</w:t>
            </w:r>
            <w:r w:rsidRPr="2265DF85" w:rsidR="005A3214">
              <w:rPr>
                <w:rFonts w:ascii="Verdana" w:hAnsi="Verdana"/>
                <w:color w:val="000000" w:themeColor="text1"/>
                <w:sz w:val="22"/>
                <w:szCs w:val="22"/>
              </w:rPr>
              <w:t>.</w:t>
            </w:r>
          </w:p>
          <w:p w:rsidRPr="005A3214" w:rsidR="0002279E" w:rsidP="004F0224" w:rsidRDefault="00A17C7E" w14:paraId="68344945" w14:textId="73DAD924">
            <w:pPr>
              <w:pStyle w:val="NormalWeb"/>
              <w:numPr>
                <w:ilvl w:val="0"/>
                <w:numId w:val="2"/>
              </w:numPr>
              <w:rPr>
                <w:rFonts w:ascii="Verdana" w:hAnsi="Verdana"/>
                <w:color w:val="000000"/>
                <w:sz w:val="22"/>
                <w:szCs w:val="22"/>
              </w:rPr>
            </w:pPr>
            <w:r w:rsidRPr="2265DF85">
              <w:rPr>
                <w:rFonts w:ascii="Verdana" w:hAnsi="Verdana"/>
                <w:color w:val="000000" w:themeColor="text1"/>
                <w:sz w:val="22"/>
                <w:szCs w:val="22"/>
              </w:rPr>
              <w:t>C</w:t>
            </w:r>
            <w:r w:rsidRPr="2265DF85" w:rsidR="0002279E">
              <w:rPr>
                <w:rFonts w:ascii="Verdana" w:hAnsi="Verdana"/>
                <w:color w:val="000000" w:themeColor="text1"/>
                <w:sz w:val="22"/>
                <w:szCs w:val="22"/>
              </w:rPr>
              <w:t>onifers hav</w:t>
            </w:r>
            <w:r w:rsidRPr="2265DF85">
              <w:rPr>
                <w:rFonts w:ascii="Verdana" w:hAnsi="Verdana"/>
                <w:color w:val="000000" w:themeColor="text1"/>
                <w:sz w:val="22"/>
                <w:szCs w:val="22"/>
              </w:rPr>
              <w:t>e</w:t>
            </w:r>
            <w:r w:rsidRPr="2265DF85" w:rsidR="0002279E">
              <w:rPr>
                <w:rFonts w:ascii="Verdana" w:hAnsi="Verdana"/>
                <w:color w:val="000000" w:themeColor="text1"/>
                <w:sz w:val="22"/>
                <w:szCs w:val="22"/>
              </w:rPr>
              <w:t xml:space="preserve"> needles rather than leaves</w:t>
            </w:r>
            <w:r w:rsidRPr="2265DF85" w:rsidR="005A3214">
              <w:rPr>
                <w:rFonts w:ascii="Verdana" w:hAnsi="Verdana"/>
                <w:color w:val="000000" w:themeColor="text1"/>
                <w:sz w:val="22"/>
                <w:szCs w:val="22"/>
              </w:rPr>
              <w:t>.</w:t>
            </w:r>
          </w:p>
          <w:p w:rsidRPr="005A3214" w:rsidR="006B1239" w:rsidP="00F51E7E" w:rsidRDefault="006B1239" w14:paraId="3121F01F" w14:textId="69AB3258">
            <w:pPr>
              <w:pStyle w:val="NormalWeb"/>
              <w:rPr>
                <w:rFonts w:ascii="Verdana" w:hAnsi="Verdana"/>
                <w:color w:val="000000"/>
                <w:sz w:val="22"/>
                <w:szCs w:val="22"/>
              </w:rPr>
            </w:pPr>
          </w:p>
        </w:tc>
        <w:tc>
          <w:tcPr>
            <w:tcW w:w="9193" w:type="dxa"/>
            <w:gridSpan w:val="3"/>
            <w:shd w:val="clear" w:color="auto" w:fill="E2EFD9" w:themeFill="accent6" w:themeFillTint="33"/>
            <w:vAlign w:val="center"/>
          </w:tcPr>
          <w:p w:rsidRPr="005A3214" w:rsidR="00BA05E2" w:rsidP="008F191C" w:rsidRDefault="008F191C" w14:paraId="332AC23D" w14:textId="77777777">
            <w:pPr>
              <w:pStyle w:val="NormalWeb"/>
              <w:rPr>
                <w:rFonts w:ascii="Verdana" w:hAnsi="Verdana"/>
                <w:color w:val="000000"/>
                <w:sz w:val="22"/>
                <w:szCs w:val="22"/>
                <w:u w:val="single"/>
              </w:rPr>
            </w:pPr>
            <w:r w:rsidRPr="005A3214">
              <w:rPr>
                <w:rFonts w:ascii="Verdana" w:hAnsi="Verdana"/>
                <w:color w:val="000000"/>
                <w:sz w:val="22"/>
                <w:szCs w:val="22"/>
                <w:u w:val="single"/>
              </w:rPr>
              <w:t xml:space="preserve">Working scientifically: </w:t>
            </w:r>
          </w:p>
          <w:p w:rsidRPr="005A3214" w:rsidR="00124E61" w:rsidP="00CF0FBA" w:rsidRDefault="007844F0" w14:paraId="7E05AC66" w14:textId="6B839BEB">
            <w:pPr>
              <w:pStyle w:val="NormalWeb"/>
              <w:numPr>
                <w:ilvl w:val="0"/>
                <w:numId w:val="39"/>
              </w:numPr>
              <w:rPr>
                <w:rFonts w:ascii="Verdana" w:hAnsi="Verdana" w:cstheme="minorHAnsi"/>
                <w:sz w:val="22"/>
                <w:szCs w:val="22"/>
              </w:rPr>
            </w:pPr>
            <w:r>
              <w:rPr>
                <w:rFonts w:ascii="Verdana" w:hAnsi="Verdana"/>
                <w:color w:val="000000"/>
                <w:sz w:val="22"/>
                <w:szCs w:val="22"/>
              </w:rPr>
              <w:t>R</w:t>
            </w:r>
            <w:r w:rsidRPr="005A3214" w:rsidR="008F191C">
              <w:rPr>
                <w:rFonts w:ascii="Verdana" w:hAnsi="Verdana"/>
                <w:color w:val="000000"/>
                <w:sz w:val="22"/>
                <w:szCs w:val="22"/>
              </w:rPr>
              <w:t xml:space="preserve">eporting and presenting findings from enquiries, including conclusions, causal </w:t>
            </w:r>
            <w:proofErr w:type="gramStart"/>
            <w:r w:rsidRPr="005A3214" w:rsidR="008F191C">
              <w:rPr>
                <w:rFonts w:ascii="Verdana" w:hAnsi="Verdana"/>
                <w:color w:val="000000"/>
                <w:sz w:val="22"/>
                <w:szCs w:val="22"/>
              </w:rPr>
              <w:t>relationships</w:t>
            </w:r>
            <w:proofErr w:type="gramEnd"/>
            <w:r w:rsidRPr="005A3214" w:rsidR="008F191C">
              <w:rPr>
                <w:rFonts w:ascii="Verdana" w:hAnsi="Verdana"/>
                <w:color w:val="000000"/>
                <w:sz w:val="22"/>
                <w:szCs w:val="22"/>
              </w:rPr>
              <w:t xml:space="preserve"> and explanations of and degree of trust in results, in oral and written forms such as displays and other presentations</w:t>
            </w:r>
            <w:r w:rsidR="005A3214">
              <w:rPr>
                <w:rFonts w:ascii="Verdana" w:hAnsi="Verdana"/>
                <w:color w:val="000000"/>
                <w:sz w:val="22"/>
                <w:szCs w:val="22"/>
              </w:rPr>
              <w:t>.</w:t>
            </w:r>
          </w:p>
        </w:tc>
      </w:tr>
      <w:tr w:rsidRPr="005A3214" w:rsidR="005A3214" w:rsidTr="0FD7FFC2" w14:paraId="2B08C51F" w14:textId="77777777">
        <w:trPr>
          <w:gridAfter w:val="1"/>
          <w:wAfter w:w="172" w:type="dxa"/>
          <w:trHeight w:val="176"/>
        </w:trPr>
        <w:tc>
          <w:tcPr>
            <w:tcW w:w="2880" w:type="dxa"/>
            <w:gridSpan w:val="2"/>
            <w:shd w:val="clear" w:color="auto" w:fill="DEEAF6" w:themeFill="accent5" w:themeFillTint="33"/>
          </w:tcPr>
          <w:p w:rsidRPr="005A3214" w:rsidR="002E5788" w:rsidP="003B099C" w:rsidRDefault="006B2C1F" w14:paraId="1F105660" w14:textId="22887531">
            <w:pPr>
              <w:pStyle w:val="ListParagraph"/>
              <w:numPr>
                <w:ilvl w:val="0"/>
                <w:numId w:val="30"/>
              </w:numPr>
              <w:rPr>
                <w:rFonts w:ascii="Verdana" w:hAnsi="Verdana" w:cstheme="minorHAnsi"/>
                <w:sz w:val="22"/>
                <w:szCs w:val="22"/>
              </w:rPr>
            </w:pPr>
            <w:r w:rsidRPr="005A3214">
              <w:rPr>
                <w:rFonts w:ascii="Verdana" w:hAnsi="Verdana" w:cstheme="minorHAnsi"/>
                <w:sz w:val="22"/>
                <w:szCs w:val="22"/>
              </w:rPr>
              <w:t>How can we classify animals?</w:t>
            </w:r>
          </w:p>
        </w:tc>
        <w:tc>
          <w:tcPr>
            <w:tcW w:w="10300" w:type="dxa"/>
            <w:gridSpan w:val="3"/>
            <w:shd w:val="clear" w:color="auto" w:fill="DEEAF6" w:themeFill="accent5" w:themeFillTint="33"/>
            <w:vAlign w:val="center"/>
          </w:tcPr>
          <w:p w:rsidRPr="005A3214" w:rsidR="00201C24" w:rsidP="00CF0FBA" w:rsidRDefault="005A3214" w14:paraId="7B17A566" w14:textId="66E346CF">
            <w:pPr>
              <w:pStyle w:val="NormalWeb"/>
              <w:numPr>
                <w:ilvl w:val="0"/>
                <w:numId w:val="37"/>
              </w:numPr>
              <w:rPr>
                <w:rFonts w:ascii="Verdana" w:hAnsi="Verdana" w:cstheme="minorHAnsi"/>
                <w:sz w:val="22"/>
                <w:szCs w:val="22"/>
              </w:rPr>
            </w:pPr>
            <w:r>
              <w:rPr>
                <w:rFonts w:ascii="Verdana" w:hAnsi="Verdana"/>
                <w:color w:val="000000"/>
                <w:sz w:val="22"/>
                <w:szCs w:val="22"/>
              </w:rPr>
              <w:t>V</w:t>
            </w:r>
            <w:r w:rsidRPr="005A3214" w:rsidR="00525D4F">
              <w:rPr>
                <w:rFonts w:ascii="Verdana" w:hAnsi="Verdana"/>
                <w:color w:val="000000"/>
                <w:sz w:val="22"/>
                <w:szCs w:val="22"/>
              </w:rPr>
              <w:t>ertebrate has an internal skeleton for support and an invertebrate does not.</w:t>
            </w:r>
          </w:p>
          <w:p w:rsidRPr="005A3214" w:rsidR="009B03D0" w:rsidP="00CF0FBA" w:rsidRDefault="005A3214" w14:paraId="3FA758C0" w14:textId="118424B1">
            <w:pPr>
              <w:pStyle w:val="NormalWeb"/>
              <w:numPr>
                <w:ilvl w:val="0"/>
                <w:numId w:val="37"/>
              </w:numPr>
              <w:rPr>
                <w:rFonts w:ascii="Verdana" w:hAnsi="Verdana" w:cstheme="minorHAnsi"/>
                <w:sz w:val="22"/>
                <w:szCs w:val="22"/>
              </w:rPr>
            </w:pPr>
            <w:r>
              <w:rPr>
                <w:rFonts w:ascii="Verdana" w:hAnsi="Verdana"/>
                <w:color w:val="000000"/>
                <w:sz w:val="22"/>
                <w:szCs w:val="22"/>
              </w:rPr>
              <w:t>T</w:t>
            </w:r>
            <w:r w:rsidRPr="005A3214" w:rsidR="009B03D0">
              <w:rPr>
                <w:rFonts w:ascii="Verdana" w:hAnsi="Verdana"/>
                <w:color w:val="000000"/>
                <w:sz w:val="22"/>
                <w:szCs w:val="22"/>
              </w:rPr>
              <w:t xml:space="preserve">he vertebrate five classes (mammals, birds, reptiles, </w:t>
            </w:r>
            <w:proofErr w:type="gramStart"/>
            <w:r w:rsidRPr="005A3214" w:rsidR="009B03D0">
              <w:rPr>
                <w:rFonts w:ascii="Verdana" w:hAnsi="Verdana"/>
                <w:color w:val="000000"/>
                <w:sz w:val="22"/>
                <w:szCs w:val="22"/>
              </w:rPr>
              <w:t>amphibians</w:t>
            </w:r>
            <w:proofErr w:type="gramEnd"/>
            <w:r w:rsidRPr="005A3214" w:rsidR="009B03D0">
              <w:rPr>
                <w:rFonts w:ascii="Verdana" w:hAnsi="Verdana"/>
                <w:color w:val="000000"/>
                <w:sz w:val="22"/>
                <w:szCs w:val="22"/>
              </w:rPr>
              <w:t xml:space="preserve"> and fish)</w:t>
            </w:r>
            <w:r>
              <w:rPr>
                <w:rFonts w:ascii="Verdana" w:hAnsi="Verdana"/>
                <w:color w:val="000000"/>
                <w:sz w:val="22"/>
                <w:szCs w:val="22"/>
              </w:rPr>
              <w:t>.</w:t>
            </w:r>
          </w:p>
          <w:p w:rsidRPr="005A3214" w:rsidR="009B03D0" w:rsidP="00CF0FBA" w:rsidRDefault="005A3214" w14:paraId="55B5E4E0" w14:textId="361C78D7">
            <w:pPr>
              <w:pStyle w:val="NormalWeb"/>
              <w:numPr>
                <w:ilvl w:val="0"/>
                <w:numId w:val="37"/>
              </w:numPr>
              <w:rPr>
                <w:rFonts w:ascii="Verdana" w:hAnsi="Verdana" w:cstheme="minorHAnsi"/>
                <w:sz w:val="22"/>
                <w:szCs w:val="22"/>
              </w:rPr>
            </w:pPr>
            <w:r>
              <w:rPr>
                <w:rFonts w:ascii="Verdana" w:hAnsi="Verdana"/>
                <w:sz w:val="22"/>
                <w:szCs w:val="22"/>
              </w:rPr>
              <w:t>T</w:t>
            </w:r>
            <w:r w:rsidRPr="005A3214" w:rsidR="009B03D0">
              <w:rPr>
                <w:rFonts w:ascii="Verdana" w:hAnsi="Verdana"/>
                <w:sz w:val="22"/>
                <w:szCs w:val="22"/>
              </w:rPr>
              <w:t xml:space="preserve">he </w:t>
            </w:r>
            <w:r w:rsidRPr="005A3214" w:rsidR="009B03D0">
              <w:rPr>
                <w:rFonts w:ascii="Verdana" w:hAnsi="Verdana"/>
                <w:color w:val="000000"/>
                <w:sz w:val="22"/>
                <w:szCs w:val="22"/>
              </w:rPr>
              <w:t xml:space="preserve">invertebrate </w:t>
            </w:r>
            <w:proofErr w:type="spellStart"/>
            <w:r w:rsidRPr="005A3214" w:rsidR="009B03D0">
              <w:rPr>
                <w:rFonts w:ascii="Verdana" w:hAnsi="Verdana"/>
                <w:color w:val="000000"/>
                <w:sz w:val="22"/>
                <w:szCs w:val="22"/>
              </w:rPr>
              <w:t>cinto</w:t>
            </w:r>
            <w:proofErr w:type="spellEnd"/>
            <w:r w:rsidRPr="005A3214" w:rsidR="009B03D0">
              <w:rPr>
                <w:rFonts w:ascii="Verdana" w:hAnsi="Verdana"/>
                <w:color w:val="000000"/>
                <w:sz w:val="22"/>
                <w:szCs w:val="22"/>
              </w:rPr>
              <w:t xml:space="preserve"> five classes (arthropods, molluscs, annelids, flatworms and </w:t>
            </w:r>
            <w:proofErr w:type="spellStart"/>
            <w:r w:rsidRPr="005A3214" w:rsidR="002E382A">
              <w:rPr>
                <w:rFonts w:ascii="Verdana" w:hAnsi="Verdana"/>
                <w:color w:val="000000"/>
                <w:sz w:val="22"/>
                <w:szCs w:val="22"/>
              </w:rPr>
              <w:t>echinodermata</w:t>
            </w:r>
            <w:proofErr w:type="spellEnd"/>
            <w:r w:rsidRPr="005A3214" w:rsidR="002E382A">
              <w:rPr>
                <w:rFonts w:ascii="Verdana" w:hAnsi="Verdana"/>
                <w:color w:val="000000"/>
                <w:sz w:val="22"/>
                <w:szCs w:val="22"/>
              </w:rPr>
              <w:t>)</w:t>
            </w:r>
            <w:r>
              <w:rPr>
                <w:rFonts w:ascii="Verdana" w:hAnsi="Verdana"/>
                <w:color w:val="000000"/>
                <w:sz w:val="22"/>
                <w:szCs w:val="22"/>
              </w:rPr>
              <w:t>.</w:t>
            </w:r>
          </w:p>
          <w:p w:rsidRPr="005A3214" w:rsidR="002E382A" w:rsidP="00CF0FBA" w:rsidRDefault="005A3214" w14:paraId="38C4A753" w14:textId="1CE4BD93">
            <w:pPr>
              <w:pStyle w:val="NormalWeb"/>
              <w:numPr>
                <w:ilvl w:val="0"/>
                <w:numId w:val="37"/>
              </w:numPr>
              <w:rPr>
                <w:rFonts w:ascii="Verdana" w:hAnsi="Verdana" w:cstheme="minorHAnsi"/>
                <w:sz w:val="22"/>
                <w:szCs w:val="22"/>
              </w:rPr>
            </w:pPr>
            <w:r w:rsidRPr="005A3214">
              <w:rPr>
                <w:rFonts w:ascii="Verdana" w:hAnsi="Verdana"/>
                <w:color w:val="000000"/>
                <w:sz w:val="22"/>
                <w:szCs w:val="22"/>
              </w:rPr>
              <w:t>T</w:t>
            </w:r>
            <w:r w:rsidRPr="005A3214" w:rsidR="002E382A">
              <w:rPr>
                <w:rFonts w:ascii="Verdana" w:hAnsi="Verdana"/>
                <w:color w:val="000000"/>
                <w:sz w:val="22"/>
                <w:szCs w:val="22"/>
              </w:rPr>
              <w:t>he arthropods into four orders (insects, arachnids, crustaceans and myriapods</w:t>
            </w:r>
            <w:r>
              <w:rPr>
                <w:rFonts w:ascii="Verdana" w:hAnsi="Verdana"/>
                <w:color w:val="000000"/>
                <w:sz w:val="22"/>
                <w:szCs w:val="22"/>
              </w:rPr>
              <w:t>.</w:t>
            </w:r>
          </w:p>
          <w:p w:rsidRPr="005A3214" w:rsidR="0086200B" w:rsidP="00CF0FBA" w:rsidRDefault="0086200B" w14:paraId="1A9A436D" w14:textId="1E0A590B">
            <w:pPr>
              <w:pStyle w:val="NormalWeb"/>
              <w:numPr>
                <w:ilvl w:val="0"/>
                <w:numId w:val="37"/>
              </w:numPr>
              <w:rPr>
                <w:rFonts w:ascii="Verdana" w:hAnsi="Verdana" w:cstheme="minorHAnsi"/>
                <w:sz w:val="22"/>
                <w:szCs w:val="22"/>
              </w:rPr>
            </w:pPr>
            <w:r w:rsidRPr="005A3214">
              <w:rPr>
                <w:rFonts w:ascii="Verdana" w:hAnsi="Verdana"/>
                <w:color w:val="000000"/>
                <w:sz w:val="22"/>
                <w:szCs w:val="22"/>
              </w:rPr>
              <w:t xml:space="preserve">How we still use his taxonomy today. Demonstrate how a lion is called a lion as its species name because of Linnaeus’ taxonomy and how </w:t>
            </w:r>
            <w:r w:rsidRPr="005A3214" w:rsidR="00AF08E1">
              <w:rPr>
                <w:rFonts w:ascii="Verdana" w:hAnsi="Verdana"/>
                <w:color w:val="000000"/>
                <w:sz w:val="22"/>
                <w:szCs w:val="22"/>
              </w:rPr>
              <w:t>Carl Linnaeus</w:t>
            </w:r>
            <w:r w:rsidRPr="005A3214">
              <w:rPr>
                <w:rFonts w:ascii="Verdana" w:hAnsi="Verdana"/>
                <w:color w:val="000000"/>
                <w:sz w:val="22"/>
                <w:szCs w:val="22"/>
              </w:rPr>
              <w:t xml:space="preserve"> presented the findings from his enquiries in books, including his most well-known one, Systema Naturae</w:t>
            </w:r>
            <w:r w:rsidRPr="005A3214" w:rsidR="00AF08E1">
              <w:rPr>
                <w:rFonts w:ascii="Verdana" w:hAnsi="Verdana"/>
                <w:color w:val="000000"/>
                <w:sz w:val="22"/>
                <w:szCs w:val="22"/>
              </w:rPr>
              <w:t>.</w:t>
            </w:r>
          </w:p>
        </w:tc>
        <w:tc>
          <w:tcPr>
            <w:tcW w:w="9193" w:type="dxa"/>
            <w:gridSpan w:val="3"/>
            <w:shd w:val="clear" w:color="auto" w:fill="E2EFD9" w:themeFill="accent6" w:themeFillTint="33"/>
            <w:vAlign w:val="center"/>
          </w:tcPr>
          <w:p w:rsidRPr="005A3214" w:rsidR="009154AA" w:rsidP="009154AA" w:rsidRDefault="009154AA" w14:paraId="6DD20BFB" w14:textId="77777777">
            <w:pPr>
              <w:pStyle w:val="NormalWeb"/>
              <w:rPr>
                <w:rFonts w:ascii="Verdana" w:hAnsi="Verdana"/>
                <w:color w:val="000000"/>
                <w:sz w:val="22"/>
                <w:szCs w:val="22"/>
                <w:u w:val="single"/>
              </w:rPr>
            </w:pPr>
            <w:r w:rsidRPr="005A3214">
              <w:rPr>
                <w:rFonts w:ascii="Verdana" w:hAnsi="Verdana"/>
                <w:color w:val="000000"/>
                <w:sz w:val="22"/>
                <w:szCs w:val="22"/>
                <w:u w:val="single"/>
              </w:rPr>
              <w:t>Working scientifically:</w:t>
            </w:r>
          </w:p>
          <w:p w:rsidRPr="005A3214" w:rsidR="009154AA" w:rsidP="00CF0FBA" w:rsidRDefault="007844F0" w14:paraId="2BF61649" w14:textId="140E7F3E">
            <w:pPr>
              <w:pStyle w:val="NormalWeb"/>
              <w:numPr>
                <w:ilvl w:val="0"/>
                <w:numId w:val="38"/>
              </w:numPr>
              <w:rPr>
                <w:rFonts w:ascii="Verdana" w:hAnsi="Verdana"/>
                <w:color w:val="000000"/>
                <w:sz w:val="22"/>
                <w:szCs w:val="22"/>
              </w:rPr>
            </w:pPr>
            <w:r>
              <w:rPr>
                <w:rFonts w:ascii="Verdana" w:hAnsi="Verdana"/>
                <w:color w:val="000000"/>
                <w:sz w:val="22"/>
                <w:szCs w:val="22"/>
              </w:rPr>
              <w:t>R</w:t>
            </w:r>
            <w:r w:rsidRPr="005A3214" w:rsidR="009154AA">
              <w:rPr>
                <w:rFonts w:ascii="Verdana" w:hAnsi="Verdana"/>
                <w:color w:val="000000"/>
                <w:sz w:val="22"/>
                <w:szCs w:val="22"/>
              </w:rPr>
              <w:t xml:space="preserve">eporting and presenting findings from enquiries, including conclusions, causal </w:t>
            </w:r>
            <w:proofErr w:type="gramStart"/>
            <w:r w:rsidRPr="005A3214" w:rsidR="009154AA">
              <w:rPr>
                <w:rFonts w:ascii="Verdana" w:hAnsi="Verdana"/>
                <w:color w:val="000000"/>
                <w:sz w:val="22"/>
                <w:szCs w:val="22"/>
              </w:rPr>
              <w:t>relationships</w:t>
            </w:r>
            <w:proofErr w:type="gramEnd"/>
            <w:r w:rsidR="005A3214">
              <w:rPr>
                <w:rFonts w:ascii="Verdana" w:hAnsi="Verdana"/>
                <w:color w:val="000000"/>
                <w:sz w:val="22"/>
                <w:szCs w:val="22"/>
              </w:rPr>
              <w:t xml:space="preserve"> </w:t>
            </w:r>
            <w:r w:rsidRPr="005A3214" w:rsidR="009154AA">
              <w:rPr>
                <w:rFonts w:ascii="Verdana" w:hAnsi="Verdana"/>
                <w:color w:val="000000"/>
                <w:sz w:val="22"/>
                <w:szCs w:val="22"/>
              </w:rPr>
              <w:t>and explanations of and degree of trust in results, in oral and written forms such as displays</w:t>
            </w:r>
            <w:r w:rsidR="005A3214">
              <w:rPr>
                <w:rFonts w:ascii="Verdana" w:hAnsi="Verdana"/>
                <w:color w:val="000000"/>
                <w:sz w:val="22"/>
                <w:szCs w:val="22"/>
              </w:rPr>
              <w:t xml:space="preserve"> </w:t>
            </w:r>
            <w:r w:rsidRPr="005A3214" w:rsidR="009154AA">
              <w:rPr>
                <w:rFonts w:ascii="Verdana" w:hAnsi="Verdana"/>
                <w:color w:val="000000"/>
                <w:sz w:val="22"/>
                <w:szCs w:val="22"/>
              </w:rPr>
              <w:t>and other presentations</w:t>
            </w:r>
            <w:r w:rsidR="005A3214">
              <w:rPr>
                <w:rFonts w:ascii="Verdana" w:hAnsi="Verdana"/>
                <w:color w:val="000000"/>
                <w:sz w:val="22"/>
                <w:szCs w:val="22"/>
              </w:rPr>
              <w:t>.</w:t>
            </w:r>
          </w:p>
          <w:p w:rsidRPr="005A3214" w:rsidR="00FB4B8C" w:rsidP="009154AA" w:rsidRDefault="00FB4B8C" w14:paraId="077EEAF7" w14:textId="65D8875B">
            <w:pPr>
              <w:pStyle w:val="NormalWeb"/>
              <w:rPr>
                <w:rFonts w:ascii="Verdana" w:hAnsi="Verdana"/>
                <w:sz w:val="22"/>
                <w:szCs w:val="22"/>
              </w:rPr>
            </w:pPr>
          </w:p>
        </w:tc>
      </w:tr>
      <w:tr w:rsidRPr="005A3214" w:rsidR="005A3214" w:rsidTr="0FD7FFC2" w14:paraId="6AFBE531" w14:textId="77777777">
        <w:trPr>
          <w:gridAfter w:val="1"/>
          <w:wAfter w:w="172" w:type="dxa"/>
          <w:trHeight w:val="176"/>
        </w:trPr>
        <w:tc>
          <w:tcPr>
            <w:tcW w:w="2880" w:type="dxa"/>
            <w:gridSpan w:val="2"/>
            <w:shd w:val="clear" w:color="auto" w:fill="DEEAF6" w:themeFill="accent5" w:themeFillTint="33"/>
          </w:tcPr>
          <w:p w:rsidRPr="005A3214" w:rsidR="002E5788" w:rsidP="003B099C" w:rsidRDefault="00BE296F" w14:paraId="0A7F035E" w14:textId="775B614A">
            <w:pPr>
              <w:pStyle w:val="ListParagraph"/>
              <w:numPr>
                <w:ilvl w:val="0"/>
                <w:numId w:val="30"/>
              </w:numPr>
              <w:rPr>
                <w:rFonts w:ascii="Verdana" w:hAnsi="Verdana" w:cstheme="minorHAnsi"/>
                <w:sz w:val="22"/>
                <w:szCs w:val="22"/>
              </w:rPr>
            </w:pPr>
            <w:r w:rsidRPr="005A3214">
              <w:rPr>
                <w:rFonts w:ascii="Verdana" w:hAnsi="Verdana"/>
                <w:color w:val="000000"/>
                <w:sz w:val="22"/>
                <w:szCs w:val="22"/>
              </w:rPr>
              <w:t>What else is living besides plants and animals?</w:t>
            </w:r>
          </w:p>
        </w:tc>
        <w:tc>
          <w:tcPr>
            <w:tcW w:w="10300" w:type="dxa"/>
            <w:gridSpan w:val="3"/>
            <w:shd w:val="clear" w:color="auto" w:fill="DEEAF6" w:themeFill="accent5" w:themeFillTint="33"/>
          </w:tcPr>
          <w:p w:rsidR="005A3214" w:rsidP="00A52DEA" w:rsidRDefault="00BB71AF" w14:paraId="68F43DD1"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 xml:space="preserve">The </w:t>
            </w:r>
            <w:r w:rsidRPr="005A3214" w:rsidR="00507B6C">
              <w:rPr>
                <w:rFonts w:ascii="Verdana" w:hAnsi="Verdana"/>
                <w:color w:val="000000"/>
                <w:sz w:val="22"/>
                <w:szCs w:val="22"/>
              </w:rPr>
              <w:t xml:space="preserve">three kingdoms: fungi, </w:t>
            </w:r>
            <w:proofErr w:type="spellStart"/>
            <w:r w:rsidRPr="005A3214" w:rsidR="00507B6C">
              <w:rPr>
                <w:rFonts w:ascii="Verdana" w:hAnsi="Verdana"/>
                <w:color w:val="000000"/>
                <w:sz w:val="22"/>
                <w:szCs w:val="22"/>
              </w:rPr>
              <w:t>protista</w:t>
            </w:r>
            <w:proofErr w:type="spellEnd"/>
            <w:r w:rsidRPr="005A3214" w:rsidR="00507B6C">
              <w:rPr>
                <w:rFonts w:ascii="Verdana" w:hAnsi="Verdana"/>
                <w:color w:val="000000"/>
                <w:sz w:val="22"/>
                <w:szCs w:val="22"/>
              </w:rPr>
              <w:t xml:space="preserve"> and </w:t>
            </w:r>
            <w:proofErr w:type="spellStart"/>
            <w:r w:rsidRPr="005A3214" w:rsidR="00507B6C">
              <w:rPr>
                <w:rFonts w:ascii="Verdana" w:hAnsi="Verdana"/>
                <w:color w:val="000000"/>
                <w:sz w:val="22"/>
                <w:szCs w:val="22"/>
              </w:rPr>
              <w:t>monera</w:t>
            </w:r>
            <w:proofErr w:type="spellEnd"/>
            <w:r w:rsidRPr="005A3214" w:rsidR="00507B6C">
              <w:rPr>
                <w:rFonts w:ascii="Verdana" w:hAnsi="Verdana"/>
                <w:color w:val="000000"/>
                <w:sz w:val="22"/>
                <w:szCs w:val="22"/>
              </w:rPr>
              <w:t>.</w:t>
            </w:r>
          </w:p>
          <w:p w:rsidR="005A3214" w:rsidP="00A52DEA" w:rsidRDefault="00A71941" w14:paraId="460F3AEB"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M</w:t>
            </w:r>
            <w:r w:rsidRPr="005A3214" w:rsidR="00BB71AF">
              <w:rPr>
                <w:rFonts w:ascii="Verdana" w:hAnsi="Verdana"/>
                <w:color w:val="000000"/>
                <w:sz w:val="22"/>
                <w:szCs w:val="22"/>
              </w:rPr>
              <w:t xml:space="preserve">any of the features of these three kingdoms are hard to see as common observable characteristics because they cannot be seen with the naked eye, and very powerful microscopes are needed to understand more of their characteristics. </w:t>
            </w:r>
          </w:p>
          <w:p w:rsidR="005A3214" w:rsidP="00A52DEA" w:rsidRDefault="00A71941" w14:paraId="4A3C08A3"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M</w:t>
            </w:r>
            <w:r w:rsidRPr="005A3214" w:rsidR="00BB71AF">
              <w:rPr>
                <w:rFonts w:ascii="Verdana" w:hAnsi="Verdana"/>
                <w:color w:val="000000"/>
                <w:sz w:val="22"/>
                <w:szCs w:val="22"/>
              </w:rPr>
              <w:t xml:space="preserve">onera are single-celled organisms and </w:t>
            </w:r>
            <w:proofErr w:type="spellStart"/>
            <w:r w:rsidRPr="005A3214" w:rsidR="00BB71AF">
              <w:rPr>
                <w:rFonts w:ascii="Verdana" w:hAnsi="Verdana"/>
                <w:color w:val="000000"/>
                <w:sz w:val="22"/>
                <w:szCs w:val="22"/>
              </w:rPr>
              <w:t>protista</w:t>
            </w:r>
            <w:proofErr w:type="spellEnd"/>
            <w:r w:rsidRPr="005A3214" w:rsidR="00BB71AF">
              <w:rPr>
                <w:rFonts w:ascii="Verdana" w:hAnsi="Verdana"/>
                <w:color w:val="000000"/>
                <w:sz w:val="22"/>
                <w:szCs w:val="22"/>
              </w:rPr>
              <w:t xml:space="preserve"> are mostly single-celled. Explain ‘single-celled’ here as the simplest form of organism. (Children will learn about cells in Key Stage 3.)</w:t>
            </w:r>
          </w:p>
          <w:p w:rsidRPr="005A3214" w:rsidR="00C07032" w:rsidP="00A52DEA" w:rsidRDefault="00C07032" w14:paraId="2D1F11E0" w14:textId="2E5D3EB9">
            <w:pPr>
              <w:pStyle w:val="NormalWeb"/>
              <w:numPr>
                <w:ilvl w:val="0"/>
                <w:numId w:val="37"/>
              </w:numPr>
              <w:rPr>
                <w:rFonts w:ascii="Verdana" w:hAnsi="Verdana"/>
                <w:color w:val="000000"/>
                <w:sz w:val="22"/>
                <w:szCs w:val="22"/>
              </w:rPr>
            </w:pPr>
            <w:r w:rsidRPr="005A3214">
              <w:rPr>
                <w:rFonts w:ascii="Verdana" w:hAnsi="Verdana"/>
                <w:color w:val="000000"/>
                <w:sz w:val="22"/>
                <w:szCs w:val="22"/>
              </w:rPr>
              <w:t>Places a mould (type) of fungus can grow</w:t>
            </w:r>
            <w:r w:rsidRPr="005A3214" w:rsidR="00EF7223">
              <w:rPr>
                <w:rFonts w:ascii="Verdana" w:hAnsi="Verdana"/>
                <w:color w:val="000000"/>
                <w:sz w:val="22"/>
                <w:szCs w:val="22"/>
              </w:rPr>
              <w:t>. Mould can thrive in moist, warm conditions (in cold, dry conditions it will grow slower, if at all).</w:t>
            </w:r>
          </w:p>
        </w:tc>
        <w:tc>
          <w:tcPr>
            <w:tcW w:w="9193" w:type="dxa"/>
            <w:gridSpan w:val="3"/>
            <w:shd w:val="clear" w:color="auto" w:fill="E2EFD9" w:themeFill="accent6" w:themeFillTint="33"/>
            <w:vAlign w:val="center"/>
          </w:tcPr>
          <w:p w:rsidRPr="005A3214" w:rsidR="00D65169" w:rsidP="00D65169" w:rsidRDefault="00D65169" w14:paraId="161CEF58" w14:textId="77777777">
            <w:pPr>
              <w:pStyle w:val="NormalWeb"/>
              <w:rPr>
                <w:rFonts w:ascii="Verdana" w:hAnsi="Verdana"/>
                <w:color w:val="000000"/>
                <w:sz w:val="22"/>
                <w:szCs w:val="22"/>
                <w:u w:val="single"/>
              </w:rPr>
            </w:pPr>
            <w:r w:rsidRPr="005A3214">
              <w:rPr>
                <w:rFonts w:ascii="Verdana" w:hAnsi="Verdana"/>
                <w:color w:val="000000"/>
                <w:sz w:val="22"/>
                <w:szCs w:val="22"/>
                <w:u w:val="single"/>
              </w:rPr>
              <w:t>Working scientifically:</w:t>
            </w:r>
          </w:p>
          <w:p w:rsidRPr="00CF0FBA" w:rsidR="00D65169" w:rsidP="00D65169" w:rsidRDefault="007844F0" w14:paraId="596436EA" w14:textId="6C70D526">
            <w:pPr>
              <w:pStyle w:val="NormalWeb"/>
              <w:numPr>
                <w:ilvl w:val="0"/>
                <w:numId w:val="38"/>
              </w:numPr>
              <w:rPr>
                <w:rFonts w:ascii="Verdana" w:hAnsi="Verdana"/>
                <w:color w:val="000000"/>
                <w:sz w:val="22"/>
                <w:szCs w:val="22"/>
              </w:rPr>
            </w:pPr>
            <w:r>
              <w:rPr>
                <w:rFonts w:ascii="Verdana" w:hAnsi="Verdana"/>
                <w:color w:val="000000"/>
                <w:sz w:val="22"/>
                <w:szCs w:val="22"/>
              </w:rPr>
              <w:t>P</w:t>
            </w:r>
            <w:r w:rsidRPr="005A3214" w:rsidR="00D65169">
              <w:rPr>
                <w:rFonts w:ascii="Verdana" w:hAnsi="Verdana"/>
                <w:color w:val="000000"/>
                <w:sz w:val="22"/>
                <w:szCs w:val="22"/>
              </w:rPr>
              <w:t>lanning different types of scientific enquiries to answer questions, including recognising and</w:t>
            </w:r>
            <w:r w:rsidR="00CF0FBA">
              <w:rPr>
                <w:rFonts w:ascii="Verdana" w:hAnsi="Verdana"/>
                <w:color w:val="000000"/>
                <w:sz w:val="22"/>
                <w:szCs w:val="22"/>
              </w:rPr>
              <w:t xml:space="preserve"> </w:t>
            </w:r>
            <w:r w:rsidRPr="00CF0FBA" w:rsidR="00D65169">
              <w:rPr>
                <w:rFonts w:ascii="Verdana" w:hAnsi="Verdana"/>
                <w:color w:val="000000"/>
                <w:sz w:val="22"/>
                <w:szCs w:val="22"/>
              </w:rPr>
              <w:t xml:space="preserve">controlling variables where </w:t>
            </w:r>
            <w:proofErr w:type="gramStart"/>
            <w:r w:rsidRPr="00CF0FBA" w:rsidR="00D65169">
              <w:rPr>
                <w:rFonts w:ascii="Verdana" w:hAnsi="Verdana"/>
                <w:color w:val="000000"/>
                <w:sz w:val="22"/>
                <w:szCs w:val="22"/>
              </w:rPr>
              <w:t>necessary</w:t>
            </w:r>
            <w:proofErr w:type="gramEnd"/>
          </w:p>
          <w:p w:rsidRPr="005A3214" w:rsidR="005A3214" w:rsidP="00D65169" w:rsidRDefault="00D65169" w14:paraId="5B622A42" w14:textId="77777777">
            <w:pPr>
              <w:pStyle w:val="NormalWeb"/>
              <w:rPr>
                <w:rFonts w:ascii="Verdana" w:hAnsi="Verdana"/>
                <w:color w:val="000000"/>
                <w:sz w:val="22"/>
                <w:szCs w:val="22"/>
                <w:u w:val="single"/>
              </w:rPr>
            </w:pPr>
            <w:r w:rsidRPr="005A3214">
              <w:rPr>
                <w:rFonts w:ascii="Verdana" w:hAnsi="Verdana"/>
                <w:color w:val="000000"/>
                <w:sz w:val="22"/>
                <w:szCs w:val="22"/>
                <w:u w:val="single"/>
              </w:rPr>
              <w:t xml:space="preserve">Scientific enquiry type: </w:t>
            </w:r>
          </w:p>
          <w:p w:rsidRPr="005A3214" w:rsidR="00D65169" w:rsidP="00CF0FBA" w:rsidRDefault="005A3214" w14:paraId="749BA16C" w14:textId="386031BA">
            <w:pPr>
              <w:pStyle w:val="NormalWeb"/>
              <w:numPr>
                <w:ilvl w:val="0"/>
                <w:numId w:val="38"/>
              </w:numPr>
              <w:rPr>
                <w:rFonts w:ascii="Verdana" w:hAnsi="Verdana"/>
                <w:color w:val="000000"/>
                <w:sz w:val="22"/>
                <w:szCs w:val="22"/>
              </w:rPr>
            </w:pPr>
            <w:r>
              <w:rPr>
                <w:rFonts w:ascii="Verdana" w:hAnsi="Verdana"/>
                <w:color w:val="000000"/>
                <w:sz w:val="22"/>
                <w:szCs w:val="22"/>
              </w:rPr>
              <w:t>O</w:t>
            </w:r>
            <w:r w:rsidRPr="005A3214" w:rsidR="00D65169">
              <w:rPr>
                <w:rFonts w:ascii="Verdana" w:hAnsi="Verdana"/>
                <w:color w:val="000000"/>
                <w:sz w:val="22"/>
                <w:szCs w:val="22"/>
              </w:rPr>
              <w:t>bserving over time</w:t>
            </w:r>
          </w:p>
          <w:p w:rsidRPr="005A3214" w:rsidR="00474463" w:rsidP="005A3214" w:rsidRDefault="00474463" w14:paraId="1BFD99A4" w14:textId="7A0442EC">
            <w:pPr>
              <w:pStyle w:val="NormalWeb"/>
              <w:ind w:left="360"/>
              <w:rPr>
                <w:rFonts w:ascii="Verdana" w:hAnsi="Verdana" w:cstheme="minorHAnsi"/>
                <w:sz w:val="22"/>
                <w:szCs w:val="22"/>
              </w:rPr>
            </w:pPr>
          </w:p>
        </w:tc>
      </w:tr>
      <w:tr w:rsidRPr="005A3214" w:rsidR="005A3214" w:rsidTr="0FD7FFC2" w14:paraId="7E60D88C" w14:textId="77777777">
        <w:trPr>
          <w:gridAfter w:val="1"/>
          <w:wAfter w:w="172" w:type="dxa"/>
          <w:trHeight w:val="176"/>
        </w:trPr>
        <w:tc>
          <w:tcPr>
            <w:tcW w:w="2880" w:type="dxa"/>
            <w:gridSpan w:val="2"/>
            <w:shd w:val="clear" w:color="auto" w:fill="DEEAF6" w:themeFill="accent5" w:themeFillTint="33"/>
          </w:tcPr>
          <w:p w:rsidRPr="005A3214" w:rsidR="002E5788" w:rsidP="0008316D" w:rsidRDefault="00B14F18" w14:paraId="5C9486FB" w14:textId="119A466D">
            <w:pPr>
              <w:pStyle w:val="NormalWeb"/>
              <w:numPr>
                <w:ilvl w:val="0"/>
                <w:numId w:val="30"/>
              </w:numPr>
              <w:rPr>
                <w:rFonts w:ascii="Verdana" w:hAnsi="Verdana" w:cstheme="minorHAnsi"/>
                <w:sz w:val="22"/>
                <w:szCs w:val="22"/>
              </w:rPr>
            </w:pPr>
            <w:r w:rsidRPr="005A3214">
              <w:rPr>
                <w:rFonts w:ascii="Verdana" w:hAnsi="Verdana" w:cstheme="minorHAnsi"/>
                <w:sz w:val="22"/>
                <w:szCs w:val="22"/>
              </w:rPr>
              <w:lastRenderedPageBreak/>
              <w:t>How can we identify living things?</w:t>
            </w:r>
          </w:p>
        </w:tc>
        <w:tc>
          <w:tcPr>
            <w:tcW w:w="10300" w:type="dxa"/>
            <w:gridSpan w:val="3"/>
            <w:shd w:val="clear" w:color="auto" w:fill="DEEAF6" w:themeFill="accent5" w:themeFillTint="33"/>
            <w:vAlign w:val="center"/>
          </w:tcPr>
          <w:p w:rsidR="005A3214" w:rsidP="00A52DEA" w:rsidRDefault="00EE4840" w14:paraId="6A9D8B8C" w14:textId="20430428">
            <w:pPr>
              <w:pStyle w:val="NormalWeb"/>
              <w:numPr>
                <w:ilvl w:val="0"/>
                <w:numId w:val="37"/>
              </w:numPr>
              <w:rPr>
                <w:rFonts w:ascii="Verdana" w:hAnsi="Verdana"/>
                <w:color w:val="000000"/>
                <w:sz w:val="22"/>
                <w:szCs w:val="22"/>
              </w:rPr>
            </w:pPr>
            <w:r w:rsidRPr="005A3214">
              <w:rPr>
                <w:rFonts w:ascii="Verdana" w:hAnsi="Verdana"/>
                <w:color w:val="000000"/>
                <w:sz w:val="22"/>
                <w:szCs w:val="22"/>
              </w:rPr>
              <w:t>‘</w:t>
            </w:r>
            <w:r w:rsidR="00A52DEA">
              <w:rPr>
                <w:rFonts w:ascii="Verdana" w:hAnsi="Verdana"/>
                <w:color w:val="000000"/>
                <w:sz w:val="22"/>
                <w:szCs w:val="22"/>
              </w:rPr>
              <w:t>I</w:t>
            </w:r>
            <w:r w:rsidRPr="005A3214">
              <w:rPr>
                <w:rFonts w:ascii="Verdana" w:hAnsi="Verdana"/>
                <w:color w:val="000000"/>
                <w:sz w:val="22"/>
                <w:szCs w:val="22"/>
              </w:rPr>
              <w:t xml:space="preserve">dentify’ means the process by which we name an individual </w:t>
            </w:r>
            <w:proofErr w:type="gramStart"/>
            <w:r w:rsidRPr="005A3214">
              <w:rPr>
                <w:rFonts w:ascii="Verdana" w:hAnsi="Verdana"/>
                <w:color w:val="000000"/>
                <w:sz w:val="22"/>
                <w:szCs w:val="22"/>
              </w:rPr>
              <w:t>species</w:t>
            </w:r>
            <w:proofErr w:type="gramEnd"/>
          </w:p>
          <w:p w:rsidR="005A3214" w:rsidP="00A52DEA" w:rsidRDefault="005A3214" w14:paraId="5F85FFD5" w14:textId="77777777">
            <w:pPr>
              <w:pStyle w:val="NormalWeb"/>
              <w:numPr>
                <w:ilvl w:val="0"/>
                <w:numId w:val="37"/>
              </w:numPr>
              <w:rPr>
                <w:rFonts w:ascii="Verdana" w:hAnsi="Verdana"/>
                <w:color w:val="000000"/>
                <w:sz w:val="22"/>
                <w:szCs w:val="22"/>
              </w:rPr>
            </w:pPr>
            <w:r>
              <w:rPr>
                <w:rFonts w:ascii="Verdana" w:hAnsi="Verdana"/>
                <w:color w:val="000000"/>
                <w:sz w:val="22"/>
                <w:szCs w:val="22"/>
              </w:rPr>
              <w:t>W</w:t>
            </w:r>
            <w:r w:rsidRPr="005A3214" w:rsidR="00F14B03">
              <w:rPr>
                <w:rFonts w:ascii="Verdana" w:hAnsi="Verdana"/>
                <w:color w:val="000000"/>
                <w:sz w:val="22"/>
                <w:szCs w:val="22"/>
              </w:rPr>
              <w:t>hat makes a good yes/no question in a branching key.</w:t>
            </w:r>
          </w:p>
          <w:p w:rsidR="005A3214" w:rsidP="00A52DEA" w:rsidRDefault="005A3214" w14:paraId="548EB9BE" w14:textId="77777777">
            <w:pPr>
              <w:pStyle w:val="NormalWeb"/>
              <w:numPr>
                <w:ilvl w:val="0"/>
                <w:numId w:val="37"/>
              </w:numPr>
              <w:rPr>
                <w:rFonts w:ascii="Verdana" w:hAnsi="Verdana"/>
                <w:color w:val="000000"/>
                <w:sz w:val="22"/>
                <w:szCs w:val="22"/>
              </w:rPr>
            </w:pPr>
            <w:r>
              <w:rPr>
                <w:rFonts w:ascii="Verdana" w:hAnsi="Verdana"/>
                <w:color w:val="000000"/>
                <w:sz w:val="22"/>
                <w:szCs w:val="22"/>
              </w:rPr>
              <w:t>C</w:t>
            </w:r>
            <w:r w:rsidRPr="005A3214" w:rsidR="00F14B03">
              <w:rPr>
                <w:rFonts w:ascii="Verdana" w:hAnsi="Verdana"/>
                <w:color w:val="000000"/>
                <w:sz w:val="22"/>
                <w:szCs w:val="22"/>
              </w:rPr>
              <w:t>reate a branching key and learn what makes an effective one.</w:t>
            </w:r>
          </w:p>
          <w:p w:rsidRPr="005A3214" w:rsidR="00F14B03" w:rsidP="00A52DEA" w:rsidRDefault="005A3214" w14:paraId="2C089B8D" w14:textId="679BDCF4">
            <w:pPr>
              <w:pStyle w:val="NormalWeb"/>
              <w:numPr>
                <w:ilvl w:val="0"/>
                <w:numId w:val="37"/>
              </w:numPr>
              <w:rPr>
                <w:rFonts w:ascii="Verdana" w:hAnsi="Verdana"/>
                <w:color w:val="000000"/>
                <w:sz w:val="22"/>
                <w:szCs w:val="22"/>
              </w:rPr>
            </w:pPr>
            <w:r>
              <w:rPr>
                <w:rFonts w:ascii="Verdana" w:hAnsi="Verdana"/>
                <w:color w:val="000000"/>
                <w:sz w:val="22"/>
                <w:szCs w:val="22"/>
              </w:rPr>
              <w:t>T</w:t>
            </w:r>
            <w:r w:rsidRPr="005A3214" w:rsidR="00EE4840">
              <w:rPr>
                <w:rFonts w:ascii="Verdana" w:hAnsi="Verdana"/>
                <w:color w:val="000000"/>
                <w:sz w:val="22"/>
                <w:szCs w:val="22"/>
              </w:rPr>
              <w:t xml:space="preserve">he </w:t>
            </w:r>
            <w:r w:rsidRPr="005A3214" w:rsidR="00F14B03">
              <w:rPr>
                <w:rFonts w:ascii="Verdana" w:hAnsi="Verdana"/>
                <w:color w:val="000000"/>
                <w:sz w:val="22"/>
                <w:szCs w:val="22"/>
              </w:rPr>
              <w:t>species name is derived from common observable characteristics at each</w:t>
            </w:r>
            <w:r w:rsidRPr="005A3214" w:rsidR="00EE4840">
              <w:rPr>
                <w:rFonts w:ascii="Verdana" w:hAnsi="Verdana"/>
                <w:color w:val="000000"/>
                <w:sz w:val="22"/>
                <w:szCs w:val="22"/>
              </w:rPr>
              <w:t xml:space="preserve"> </w:t>
            </w:r>
            <w:r w:rsidRPr="005A3214" w:rsidR="00F14B03">
              <w:rPr>
                <w:rFonts w:ascii="Verdana" w:hAnsi="Verdana"/>
                <w:color w:val="000000"/>
                <w:sz w:val="22"/>
                <w:szCs w:val="22"/>
              </w:rPr>
              <w:t>stage in the taxonomy.</w:t>
            </w:r>
          </w:p>
          <w:p w:rsidRPr="00A52DEA" w:rsidR="00CC5602" w:rsidP="00A52DEA" w:rsidRDefault="00CC5602" w14:paraId="4AEBB09C" w14:textId="775A82E5">
            <w:pPr>
              <w:pStyle w:val="NormalWeb"/>
              <w:ind w:left="360"/>
              <w:rPr>
                <w:rFonts w:ascii="Verdana" w:hAnsi="Verdana"/>
                <w:color w:val="000000"/>
                <w:sz w:val="22"/>
                <w:szCs w:val="22"/>
              </w:rPr>
            </w:pPr>
          </w:p>
        </w:tc>
        <w:tc>
          <w:tcPr>
            <w:tcW w:w="9193" w:type="dxa"/>
            <w:gridSpan w:val="3"/>
            <w:shd w:val="clear" w:color="auto" w:fill="E2EFD9" w:themeFill="accent6" w:themeFillTint="33"/>
            <w:vAlign w:val="center"/>
          </w:tcPr>
          <w:p w:rsidRPr="005A3214" w:rsidR="00C0188E" w:rsidP="00C0188E" w:rsidRDefault="00C0188E" w14:paraId="0FEAF3B6" w14:textId="77777777">
            <w:pPr>
              <w:pStyle w:val="NormalWeb"/>
              <w:rPr>
                <w:rFonts w:ascii="Verdana" w:hAnsi="Verdana"/>
                <w:color w:val="000000"/>
                <w:sz w:val="22"/>
                <w:szCs w:val="22"/>
                <w:u w:val="single"/>
              </w:rPr>
            </w:pPr>
            <w:r w:rsidRPr="005A3214">
              <w:rPr>
                <w:rFonts w:ascii="Verdana" w:hAnsi="Verdana"/>
                <w:color w:val="000000"/>
                <w:sz w:val="22"/>
                <w:szCs w:val="22"/>
                <w:u w:val="single"/>
              </w:rPr>
              <w:t>Working scientifically:</w:t>
            </w:r>
          </w:p>
          <w:p w:rsidRPr="005A3214" w:rsidR="00C0188E" w:rsidP="00A52DEA" w:rsidRDefault="007844F0" w14:paraId="28FD7EB6" w14:textId="094417BF">
            <w:pPr>
              <w:pStyle w:val="NormalWeb"/>
              <w:numPr>
                <w:ilvl w:val="0"/>
                <w:numId w:val="38"/>
              </w:numPr>
              <w:rPr>
                <w:rFonts w:ascii="Verdana" w:hAnsi="Verdana"/>
                <w:color w:val="000000"/>
                <w:sz w:val="22"/>
                <w:szCs w:val="22"/>
              </w:rPr>
            </w:pPr>
            <w:r>
              <w:rPr>
                <w:rFonts w:ascii="Verdana" w:hAnsi="Verdana"/>
                <w:color w:val="000000"/>
                <w:sz w:val="22"/>
                <w:szCs w:val="22"/>
              </w:rPr>
              <w:t>R</w:t>
            </w:r>
            <w:r w:rsidRPr="005A3214" w:rsidR="00C0188E">
              <w:rPr>
                <w:rFonts w:ascii="Verdana" w:hAnsi="Verdana"/>
                <w:color w:val="000000"/>
                <w:sz w:val="22"/>
                <w:szCs w:val="22"/>
              </w:rPr>
              <w:t>ecording data and results of increasing complexity using [scientific diagrams and labels,]</w:t>
            </w:r>
            <w:r w:rsidR="005A3214">
              <w:rPr>
                <w:rFonts w:ascii="Verdana" w:hAnsi="Verdana"/>
                <w:color w:val="000000"/>
                <w:sz w:val="22"/>
                <w:szCs w:val="22"/>
              </w:rPr>
              <w:t xml:space="preserve"> </w:t>
            </w:r>
            <w:r w:rsidRPr="005A3214" w:rsidR="00C0188E">
              <w:rPr>
                <w:rFonts w:ascii="Verdana" w:hAnsi="Verdana"/>
                <w:color w:val="000000"/>
                <w:sz w:val="22"/>
                <w:szCs w:val="22"/>
              </w:rPr>
              <w:t xml:space="preserve">classification keys, [tables, scatter graphs, </w:t>
            </w:r>
            <w:proofErr w:type="gramStart"/>
            <w:r w:rsidRPr="005A3214" w:rsidR="00C0188E">
              <w:rPr>
                <w:rFonts w:ascii="Verdana" w:hAnsi="Verdana"/>
                <w:color w:val="000000"/>
                <w:sz w:val="22"/>
                <w:szCs w:val="22"/>
              </w:rPr>
              <w:t>bar</w:t>
            </w:r>
            <w:proofErr w:type="gramEnd"/>
            <w:r w:rsidRPr="005A3214" w:rsidR="00C0188E">
              <w:rPr>
                <w:rFonts w:ascii="Verdana" w:hAnsi="Verdana"/>
                <w:color w:val="000000"/>
                <w:sz w:val="22"/>
                <w:szCs w:val="22"/>
              </w:rPr>
              <w:t xml:space="preserve"> and line graphs]</w:t>
            </w:r>
            <w:r w:rsidR="005A3214">
              <w:rPr>
                <w:rFonts w:ascii="Verdana" w:hAnsi="Verdana"/>
                <w:color w:val="000000"/>
                <w:sz w:val="22"/>
                <w:szCs w:val="22"/>
              </w:rPr>
              <w:t>.</w:t>
            </w:r>
          </w:p>
          <w:p w:rsidRPr="005A3214" w:rsidR="0009021E" w:rsidP="00D5213F" w:rsidRDefault="0009021E" w14:paraId="4EE33B25" w14:textId="7056BAF2">
            <w:pPr>
              <w:pStyle w:val="NormalWeb"/>
              <w:ind w:left="720"/>
              <w:rPr>
                <w:rFonts w:ascii="Verdana" w:hAnsi="Verdana"/>
                <w:sz w:val="22"/>
                <w:szCs w:val="22"/>
              </w:rPr>
            </w:pPr>
          </w:p>
        </w:tc>
      </w:tr>
      <w:tr w:rsidRPr="005A3214" w:rsidR="005A3214" w:rsidTr="0FD7FFC2" w14:paraId="4769E373" w14:textId="77777777">
        <w:trPr>
          <w:gridAfter w:val="1"/>
          <w:wAfter w:w="172" w:type="dxa"/>
          <w:trHeight w:val="176"/>
        </w:trPr>
        <w:tc>
          <w:tcPr>
            <w:tcW w:w="2880" w:type="dxa"/>
            <w:gridSpan w:val="2"/>
            <w:shd w:val="clear" w:color="auto" w:fill="DEEAF6" w:themeFill="accent5" w:themeFillTint="33"/>
          </w:tcPr>
          <w:p w:rsidRPr="005A3214" w:rsidR="002E5788" w:rsidP="003B099C" w:rsidRDefault="00CE61AA" w14:paraId="64607874" w14:textId="5BD81D60">
            <w:pPr>
              <w:pStyle w:val="ListParagraph"/>
              <w:numPr>
                <w:ilvl w:val="0"/>
                <w:numId w:val="30"/>
              </w:numPr>
              <w:rPr>
                <w:rFonts w:ascii="Verdana" w:hAnsi="Verdana" w:cstheme="minorHAnsi"/>
                <w:sz w:val="22"/>
                <w:szCs w:val="22"/>
              </w:rPr>
            </w:pPr>
            <w:r w:rsidRPr="005A3214">
              <w:rPr>
                <w:rFonts w:ascii="Verdana" w:hAnsi="Verdana" w:cstheme="minorHAnsi"/>
                <w:sz w:val="22"/>
                <w:szCs w:val="22"/>
              </w:rPr>
              <w:t>What lives here?</w:t>
            </w:r>
          </w:p>
        </w:tc>
        <w:tc>
          <w:tcPr>
            <w:tcW w:w="10300" w:type="dxa"/>
            <w:gridSpan w:val="3"/>
            <w:shd w:val="clear" w:color="auto" w:fill="DEEAF6" w:themeFill="accent5" w:themeFillTint="33"/>
          </w:tcPr>
          <w:p w:rsidR="005A3214" w:rsidP="00A52DEA" w:rsidRDefault="005A3214" w14:paraId="2442AEB6"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Children independently plan the location and approaches for collecting a range of organisms.</w:t>
            </w:r>
          </w:p>
          <w:p w:rsidR="005A3214" w:rsidP="00A52DEA" w:rsidRDefault="005A3214" w14:paraId="37451672"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They explore the school grounds or local area to collect and identify a range of organisms.</w:t>
            </w:r>
          </w:p>
          <w:p w:rsidR="005A3214" w:rsidP="00A52DEA" w:rsidRDefault="005A3214" w14:paraId="0CF2D65C"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They use published branching keys, ID guides or ID apps to help with identification.</w:t>
            </w:r>
          </w:p>
          <w:p w:rsidR="005A3214" w:rsidP="00A52DEA" w:rsidRDefault="005A3214" w14:paraId="298D454D" w14:textId="77777777">
            <w:pPr>
              <w:pStyle w:val="NormalWeb"/>
              <w:numPr>
                <w:ilvl w:val="0"/>
                <w:numId w:val="37"/>
              </w:numPr>
              <w:rPr>
                <w:rFonts w:ascii="Verdana" w:hAnsi="Verdana"/>
                <w:color w:val="000000"/>
                <w:sz w:val="22"/>
                <w:szCs w:val="22"/>
              </w:rPr>
            </w:pPr>
            <w:r w:rsidRPr="005A3214">
              <w:rPr>
                <w:rFonts w:ascii="Verdana" w:hAnsi="Verdana"/>
                <w:color w:val="000000"/>
                <w:sz w:val="22"/>
                <w:szCs w:val="22"/>
              </w:rPr>
              <w:t>They revisit species names and connect them to classification and taxonomy.</w:t>
            </w:r>
          </w:p>
          <w:p w:rsidRPr="00A52DEA" w:rsidR="00E95696" w:rsidP="00A52DEA" w:rsidRDefault="005A3214" w14:paraId="07425C70" w14:textId="5F065E1F">
            <w:pPr>
              <w:pStyle w:val="NormalWeb"/>
              <w:numPr>
                <w:ilvl w:val="0"/>
                <w:numId w:val="37"/>
              </w:numPr>
              <w:rPr>
                <w:rFonts w:ascii="Verdana" w:hAnsi="Verdana"/>
                <w:color w:val="000000"/>
                <w:sz w:val="22"/>
                <w:szCs w:val="22"/>
              </w:rPr>
            </w:pPr>
            <w:r w:rsidRPr="005A3214">
              <w:rPr>
                <w:rFonts w:ascii="Verdana" w:hAnsi="Verdana"/>
                <w:color w:val="000000"/>
                <w:sz w:val="22"/>
                <w:szCs w:val="22"/>
              </w:rPr>
              <w:t>They prepare to use the identified species collected today in the final lesson in the module b</w:t>
            </w:r>
            <w:r>
              <w:rPr>
                <w:rFonts w:ascii="Verdana" w:hAnsi="Verdana"/>
                <w:color w:val="000000"/>
                <w:sz w:val="22"/>
                <w:szCs w:val="22"/>
              </w:rPr>
              <w:t xml:space="preserve">y </w:t>
            </w:r>
            <w:r w:rsidRPr="005A3214">
              <w:rPr>
                <w:rFonts w:ascii="Verdana" w:hAnsi="Verdana"/>
                <w:color w:val="000000"/>
                <w:sz w:val="22"/>
                <w:szCs w:val="22"/>
              </w:rPr>
              <w:t>taking appropriate field notes and photographs.</w:t>
            </w:r>
          </w:p>
        </w:tc>
        <w:tc>
          <w:tcPr>
            <w:tcW w:w="9193" w:type="dxa"/>
            <w:gridSpan w:val="3"/>
            <w:shd w:val="clear" w:color="auto" w:fill="E2EFD9" w:themeFill="accent6" w:themeFillTint="33"/>
            <w:vAlign w:val="center"/>
          </w:tcPr>
          <w:p w:rsidRPr="007844F0" w:rsidR="005A3214" w:rsidP="0014047E" w:rsidRDefault="0014047E" w14:paraId="65CA8D27" w14:textId="77777777">
            <w:pPr>
              <w:pStyle w:val="NoSpacing"/>
              <w:rPr>
                <w:rFonts w:ascii="Verdana" w:hAnsi="Verdana"/>
                <w:color w:val="000000"/>
                <w:u w:val="single"/>
              </w:rPr>
            </w:pPr>
            <w:r w:rsidRPr="007844F0">
              <w:rPr>
                <w:rFonts w:ascii="Verdana" w:hAnsi="Verdana"/>
                <w:color w:val="000000"/>
                <w:u w:val="single"/>
              </w:rPr>
              <w:t xml:space="preserve">Working scientifically: </w:t>
            </w:r>
          </w:p>
          <w:p w:rsidRPr="007844F0" w:rsidR="007844F0" w:rsidP="007844F0" w:rsidRDefault="007844F0" w14:paraId="72E570DF" w14:textId="77777777">
            <w:pPr>
              <w:pStyle w:val="NoSpacing"/>
              <w:ind w:left="720"/>
              <w:rPr>
                <w:rFonts w:ascii="Verdana" w:hAnsi="Verdana" w:cstheme="minorHAnsi"/>
              </w:rPr>
            </w:pPr>
          </w:p>
          <w:p w:rsidRPr="001A7B6C" w:rsidR="001A7B6C" w:rsidP="00A52DEA" w:rsidRDefault="007844F0" w14:paraId="022D599D" w14:textId="77777777">
            <w:pPr>
              <w:pStyle w:val="NoSpacing"/>
              <w:numPr>
                <w:ilvl w:val="0"/>
                <w:numId w:val="42"/>
              </w:numPr>
              <w:rPr>
                <w:rFonts w:ascii="Verdana" w:hAnsi="Verdana" w:cstheme="minorHAnsi"/>
              </w:rPr>
            </w:pPr>
            <w:r>
              <w:rPr>
                <w:rFonts w:ascii="Verdana" w:hAnsi="Verdana"/>
                <w:color w:val="000000"/>
              </w:rPr>
              <w:t>P</w:t>
            </w:r>
            <w:r w:rsidRPr="005A3214" w:rsidR="0014047E">
              <w:rPr>
                <w:rFonts w:ascii="Verdana" w:hAnsi="Verdana"/>
                <w:color w:val="000000"/>
              </w:rPr>
              <w:t xml:space="preserve">lanning different types of scientific enquiries to answer questions, including </w:t>
            </w:r>
            <w:proofErr w:type="gramStart"/>
            <w:r w:rsidRPr="005A3214" w:rsidR="0014047E">
              <w:rPr>
                <w:rFonts w:ascii="Verdana" w:hAnsi="Verdana"/>
                <w:color w:val="000000"/>
              </w:rPr>
              <w:t>recognising</w:t>
            </w:r>
            <w:proofErr w:type="gramEnd"/>
            <w:r w:rsidRPr="005A3214" w:rsidR="0014047E">
              <w:rPr>
                <w:rFonts w:ascii="Verdana" w:hAnsi="Verdana"/>
                <w:color w:val="000000"/>
              </w:rPr>
              <w:t xml:space="preserve"> and controlling variables where necessary Scientific enquiry type: </w:t>
            </w:r>
          </w:p>
          <w:p w:rsidRPr="005A3214" w:rsidR="003863D7" w:rsidP="00A52DEA" w:rsidRDefault="0014047E" w14:paraId="2BE69188" w14:textId="23F4D21D">
            <w:pPr>
              <w:pStyle w:val="NoSpacing"/>
              <w:numPr>
                <w:ilvl w:val="0"/>
                <w:numId w:val="42"/>
              </w:numPr>
              <w:rPr>
                <w:rFonts w:ascii="Verdana" w:hAnsi="Verdana" w:cstheme="minorHAnsi"/>
              </w:rPr>
            </w:pPr>
            <w:r w:rsidRPr="005A3214">
              <w:rPr>
                <w:rFonts w:ascii="Verdana" w:hAnsi="Verdana"/>
                <w:color w:val="000000"/>
              </w:rPr>
              <w:t>identifying and classifying</w:t>
            </w:r>
            <w:r w:rsidR="007844F0">
              <w:rPr>
                <w:rFonts w:ascii="Verdana" w:hAnsi="Verdana"/>
                <w:color w:val="000000"/>
              </w:rPr>
              <w:t>.</w:t>
            </w:r>
          </w:p>
        </w:tc>
      </w:tr>
      <w:tr w:rsidRPr="005A3214" w:rsidR="002E5788" w:rsidTr="0FD7FFC2" w14:paraId="56E6303D" w14:textId="77777777">
        <w:trPr>
          <w:gridAfter w:val="1"/>
          <w:wAfter w:w="172" w:type="dxa"/>
          <w:trHeight w:val="454"/>
        </w:trPr>
        <w:tc>
          <w:tcPr>
            <w:tcW w:w="22373" w:type="dxa"/>
            <w:gridSpan w:val="8"/>
            <w:shd w:val="clear" w:color="auto" w:fill="2E74B5" w:themeFill="accent5" w:themeFillShade="BF"/>
            <w:vAlign w:val="center"/>
          </w:tcPr>
          <w:p w:rsidRPr="005A3214" w:rsidR="002E5788" w:rsidP="002E5788" w:rsidRDefault="002E5788" w14:paraId="4968DCAA" w14:textId="77777777">
            <w:pPr>
              <w:jc w:val="center"/>
              <w:rPr>
                <w:rFonts w:ascii="Verdana" w:hAnsi="Verdana" w:cstheme="minorHAnsi"/>
                <w:b/>
                <w:sz w:val="22"/>
                <w:szCs w:val="22"/>
                <w:u w:val="single"/>
              </w:rPr>
            </w:pPr>
            <w:r w:rsidRPr="005A3214">
              <w:rPr>
                <w:rFonts w:ascii="Verdana" w:hAnsi="Verdana" w:cstheme="minorHAnsi"/>
                <w:b/>
                <w:color w:val="FFFFFF" w:themeColor="background1"/>
                <w:sz w:val="22"/>
                <w:szCs w:val="22"/>
                <w:u w:val="single"/>
              </w:rPr>
              <w:t>Themes and links</w:t>
            </w:r>
          </w:p>
        </w:tc>
      </w:tr>
      <w:tr w:rsidRPr="005A3214" w:rsidR="00770AAA" w:rsidTr="2265DF85" w14:paraId="775441FC" w14:textId="77777777">
        <w:trPr>
          <w:gridAfter w:val="1"/>
          <w:wAfter w:w="172" w:type="dxa"/>
          <w:trHeight w:val="454"/>
        </w:trPr>
        <w:tc>
          <w:tcPr>
            <w:tcW w:w="2233" w:type="dxa"/>
            <w:shd w:val="clear" w:color="auto" w:fill="9CC2E5" w:themeFill="accent5" w:themeFillTint="99"/>
            <w:vAlign w:val="center"/>
          </w:tcPr>
          <w:p w:rsidRPr="005A3214" w:rsidR="002E5788" w:rsidP="002E5788" w:rsidRDefault="00CE4D9A" w14:paraId="57D5683B" w14:textId="3841F54F">
            <w:pPr>
              <w:jc w:val="center"/>
              <w:rPr>
                <w:rFonts w:ascii="Verdana" w:hAnsi="Verdana" w:cstheme="minorBidi"/>
                <w:b/>
                <w:sz w:val="22"/>
                <w:szCs w:val="22"/>
              </w:rPr>
            </w:pPr>
            <w:r w:rsidRPr="005A3214">
              <w:rPr>
                <w:rFonts w:ascii="Verdana" w:hAnsi="Verdana" w:cstheme="minorBidi"/>
                <w:b/>
                <w:bCs/>
                <w:sz w:val="22"/>
                <w:szCs w:val="22"/>
              </w:rPr>
              <w:t>T</w:t>
            </w:r>
            <w:r w:rsidRPr="005A3214" w:rsidR="002E5788">
              <w:rPr>
                <w:rFonts w:ascii="Verdana" w:hAnsi="Verdana" w:cstheme="minorBidi"/>
                <w:b/>
                <w:bCs/>
                <w:sz w:val="22"/>
                <w:szCs w:val="22"/>
              </w:rPr>
              <w:t>hemes</w:t>
            </w:r>
            <w:r w:rsidRPr="005A3214" w:rsidR="285167F9">
              <w:rPr>
                <w:rFonts w:ascii="Verdana" w:hAnsi="Verdana" w:cstheme="minorBidi"/>
                <w:b/>
                <w:bCs/>
                <w:sz w:val="22"/>
                <w:szCs w:val="22"/>
              </w:rPr>
              <w:t xml:space="preserve"> (scientific enquiry)</w:t>
            </w:r>
          </w:p>
        </w:tc>
        <w:tc>
          <w:tcPr>
            <w:tcW w:w="12747" w:type="dxa"/>
            <w:gridSpan w:val="5"/>
            <w:shd w:val="clear" w:color="auto" w:fill="9CC2E5" w:themeFill="accent5" w:themeFillTint="99"/>
            <w:vAlign w:val="center"/>
          </w:tcPr>
          <w:p w:rsidRPr="005A3214" w:rsidR="002E5788" w:rsidP="002E5788" w:rsidRDefault="002E5788" w14:paraId="310C71A2" w14:textId="77777777">
            <w:pPr>
              <w:jc w:val="center"/>
              <w:rPr>
                <w:rFonts w:ascii="Verdana" w:hAnsi="Verdana" w:cstheme="minorHAnsi"/>
                <w:b/>
                <w:sz w:val="22"/>
                <w:szCs w:val="22"/>
              </w:rPr>
            </w:pPr>
            <w:r w:rsidRPr="005A3214">
              <w:rPr>
                <w:rFonts w:ascii="Verdana" w:hAnsi="Verdana" w:cstheme="minorHAnsi"/>
                <w:b/>
                <w:sz w:val="22"/>
                <w:szCs w:val="22"/>
              </w:rPr>
              <w:t>Where these are covered</w:t>
            </w:r>
            <w:r w:rsidRPr="005A3214" w:rsidR="00296816">
              <w:rPr>
                <w:rFonts w:ascii="Verdana" w:hAnsi="Verdana" w:cstheme="minorHAnsi"/>
                <w:b/>
                <w:sz w:val="22"/>
                <w:szCs w:val="22"/>
              </w:rPr>
              <w:t>:</w:t>
            </w:r>
          </w:p>
        </w:tc>
        <w:tc>
          <w:tcPr>
            <w:tcW w:w="7393" w:type="dxa"/>
            <w:gridSpan w:val="2"/>
            <w:shd w:val="clear" w:color="auto" w:fill="9CC2E5" w:themeFill="accent5" w:themeFillTint="99"/>
            <w:vAlign w:val="center"/>
          </w:tcPr>
          <w:p w:rsidRPr="005A3214" w:rsidR="002E5788" w:rsidP="002E5788" w:rsidRDefault="002E5788" w14:paraId="4570114B" w14:textId="07DA67FC">
            <w:pPr>
              <w:jc w:val="center"/>
              <w:rPr>
                <w:rFonts w:ascii="Verdana" w:hAnsi="Verdana" w:cstheme="minorHAnsi"/>
                <w:b/>
                <w:sz w:val="22"/>
                <w:szCs w:val="22"/>
              </w:rPr>
            </w:pPr>
            <w:r w:rsidRPr="005A3214">
              <w:rPr>
                <w:rFonts w:ascii="Verdana" w:hAnsi="Verdana" w:cstheme="minorHAnsi"/>
                <w:b/>
                <w:sz w:val="22"/>
                <w:szCs w:val="22"/>
              </w:rPr>
              <w:t xml:space="preserve">Links across the </w:t>
            </w:r>
            <w:r w:rsidRPr="005A3214" w:rsidR="009A5481">
              <w:rPr>
                <w:rFonts w:ascii="Verdana" w:hAnsi="Verdana" w:cstheme="minorHAnsi"/>
                <w:b/>
                <w:sz w:val="22"/>
                <w:szCs w:val="22"/>
              </w:rPr>
              <w:t xml:space="preserve">science </w:t>
            </w:r>
            <w:r w:rsidRPr="005A3214">
              <w:rPr>
                <w:rFonts w:ascii="Verdana" w:hAnsi="Verdana" w:cstheme="minorHAnsi"/>
                <w:b/>
                <w:sz w:val="22"/>
                <w:szCs w:val="22"/>
              </w:rPr>
              <w:t>curriculum</w:t>
            </w:r>
          </w:p>
        </w:tc>
      </w:tr>
      <w:tr w:rsidRPr="005A3214" w:rsidR="00770AAA" w:rsidTr="2265DF85" w14:paraId="419C1B9A" w14:textId="77777777">
        <w:trPr>
          <w:gridAfter w:val="1"/>
          <w:wAfter w:w="172" w:type="dxa"/>
          <w:trHeight w:val="783"/>
        </w:trPr>
        <w:tc>
          <w:tcPr>
            <w:tcW w:w="2233" w:type="dxa"/>
            <w:shd w:val="clear" w:color="auto" w:fill="DEEAF6" w:themeFill="accent5" w:themeFillTint="33"/>
            <w:vAlign w:val="center"/>
          </w:tcPr>
          <w:p w:rsidRPr="005A3214" w:rsidR="002E5788" w:rsidP="009C5EC4" w:rsidRDefault="66079CBC" w14:paraId="76745548" w14:textId="7680C0D0">
            <w:pPr>
              <w:jc w:val="center"/>
              <w:rPr>
                <w:rFonts w:ascii="Verdana" w:hAnsi="Verdana" w:cstheme="minorBidi"/>
                <w:b/>
                <w:sz w:val="22"/>
                <w:szCs w:val="22"/>
              </w:rPr>
            </w:pPr>
            <w:r w:rsidRPr="005A3214">
              <w:rPr>
                <w:rFonts w:ascii="Verdana" w:hAnsi="Verdana" w:cstheme="minorBidi"/>
                <w:b/>
                <w:bCs/>
                <w:sz w:val="22"/>
                <w:szCs w:val="22"/>
              </w:rPr>
              <w:t>Observation over time</w:t>
            </w:r>
          </w:p>
        </w:tc>
        <w:tc>
          <w:tcPr>
            <w:tcW w:w="12747" w:type="dxa"/>
            <w:gridSpan w:val="5"/>
            <w:shd w:val="clear" w:color="auto" w:fill="DEEAF6" w:themeFill="accent5" w:themeFillTint="33"/>
          </w:tcPr>
          <w:p w:rsidRPr="00D5213F" w:rsidR="00D5213F" w:rsidP="003859D6" w:rsidRDefault="003859D6" w14:paraId="67F8AB5B" w14:textId="3DB43D6E">
            <w:pPr>
              <w:pStyle w:val="ListParagraph"/>
              <w:numPr>
                <w:ilvl w:val="0"/>
                <w:numId w:val="2"/>
              </w:numPr>
              <w:rPr>
                <w:rFonts w:ascii="Verdana" w:hAnsi="Verdana" w:cstheme="minorHAnsi"/>
                <w:sz w:val="22"/>
                <w:szCs w:val="22"/>
              </w:rPr>
            </w:pPr>
            <w:r w:rsidRPr="2265DF85">
              <w:rPr>
                <w:rFonts w:ascii="Verdana" w:hAnsi="Verdana" w:cstheme="minorBidi"/>
                <w:sz w:val="22"/>
                <w:szCs w:val="22"/>
              </w:rPr>
              <w:t>Lesson 4</w:t>
            </w:r>
          </w:p>
        </w:tc>
        <w:tc>
          <w:tcPr>
            <w:tcW w:w="7393" w:type="dxa"/>
            <w:gridSpan w:val="2"/>
            <w:vMerge w:val="restart"/>
            <w:shd w:val="clear" w:color="auto" w:fill="DEEAF6" w:themeFill="accent5" w:themeFillTint="33"/>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5A3214" w:rsidR="00D83FFB" w:rsidTr="089A8133" w14:paraId="3BFC861F"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5ECA2E80"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EYFS</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0D66CE14" w14:textId="77777777">
                  <w:pPr>
                    <w:pStyle w:val="paragraph"/>
                    <w:spacing w:before="0" w:beforeAutospacing="0" w:after="0" w:afterAutospacing="0"/>
                    <w:textAlignment w:val="baseline"/>
                    <w:rPr>
                      <w:rFonts w:ascii="Verdana" w:hAnsi="Verdana" w:cs="Segoe UI"/>
                      <w:sz w:val="22"/>
                      <w:szCs w:val="22"/>
                    </w:rPr>
                  </w:pPr>
                  <w:r w:rsidRPr="005A3214">
                    <w:rPr>
                      <w:rStyle w:val="eop"/>
                      <w:rFonts w:ascii="Verdana" w:hAnsi="Verdana" w:cs="Segoe UI"/>
                      <w:sz w:val="22"/>
                      <w:szCs w:val="22"/>
                    </w:rPr>
                    <w:t> </w:t>
                  </w:r>
                </w:p>
              </w:tc>
            </w:tr>
            <w:tr w:rsidRPr="005A3214" w:rsidR="00D83FFB" w:rsidTr="089A8133" w14:paraId="761B6036"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61B21738"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1</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89A8133" w:rsidRDefault="7617AF49" w14:paraId="0831B5E2" w14:textId="1DB4EF39">
                  <w:pPr>
                    <w:pStyle w:val="paragraph"/>
                    <w:spacing w:before="0" w:beforeAutospacing="0" w:after="0" w:afterAutospacing="0"/>
                    <w:textAlignment w:val="baseline"/>
                    <w:rPr>
                      <w:rFonts w:ascii="Verdana" w:hAnsi="Verdana" w:cs="Segoe UI"/>
                      <w:sz w:val="22"/>
                      <w:szCs w:val="22"/>
                    </w:rPr>
                  </w:pPr>
                  <w:r w:rsidRPr="089A8133">
                    <w:rPr>
                      <w:rFonts w:ascii="Verdana" w:hAnsi="Verdana" w:cs="Segoe UI"/>
                      <w:sz w:val="22"/>
                      <w:szCs w:val="22"/>
                    </w:rPr>
                    <w:t>Seasons</w:t>
                  </w:r>
                </w:p>
              </w:tc>
            </w:tr>
            <w:tr w:rsidRPr="005A3214" w:rsidR="00D83FFB" w:rsidTr="089A8133" w14:paraId="55767D6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1346F1E7"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2</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89A8133" w:rsidRDefault="414EE3C6" w14:paraId="23BAEF2E" w14:textId="0CDF909C">
                  <w:pPr>
                    <w:pStyle w:val="paragraph"/>
                    <w:spacing w:before="0" w:beforeAutospacing="0" w:after="0" w:afterAutospacing="0"/>
                    <w:textAlignment w:val="baseline"/>
                    <w:rPr>
                      <w:rFonts w:ascii="Verdana" w:hAnsi="Verdana" w:cs="Segoe UI"/>
                      <w:sz w:val="22"/>
                      <w:szCs w:val="22"/>
                    </w:rPr>
                  </w:pPr>
                  <w:r w:rsidRPr="089A8133">
                    <w:rPr>
                      <w:rFonts w:ascii="Verdana" w:hAnsi="Verdana" w:cs="Segoe UI"/>
                      <w:sz w:val="22"/>
                      <w:szCs w:val="22"/>
                    </w:rPr>
                    <w:t>Growing</w:t>
                  </w:r>
                </w:p>
              </w:tc>
            </w:tr>
            <w:tr w:rsidRPr="005A3214" w:rsidR="00D83FFB" w:rsidTr="089A8133" w14:paraId="3F3AF4CF"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3DB562AF"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3</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89A8133" w:rsidRDefault="485C839D" w14:paraId="7297A8FD" w14:textId="5169419B">
                  <w:pPr>
                    <w:pStyle w:val="paragraph"/>
                    <w:spacing w:before="0" w:beforeAutospacing="0" w:after="0" w:afterAutospacing="0"/>
                    <w:textAlignment w:val="baseline"/>
                    <w:rPr>
                      <w:rFonts w:ascii="Verdana" w:hAnsi="Verdana"/>
                      <w:sz w:val="22"/>
                      <w:szCs w:val="22"/>
                    </w:rPr>
                  </w:pPr>
                  <w:r w:rsidRPr="089A8133">
                    <w:rPr>
                      <w:rFonts w:ascii="Verdana" w:hAnsi="Verdana"/>
                      <w:sz w:val="22"/>
                      <w:szCs w:val="22"/>
                    </w:rPr>
                    <w:t>Light</w:t>
                  </w:r>
                </w:p>
              </w:tc>
            </w:tr>
            <w:tr w:rsidRPr="005A3214" w:rsidR="00D83FFB" w:rsidTr="089A8133" w14:paraId="72E83CDC"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53CE8FA0"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4</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89A8133" w:rsidRDefault="07D5FDA2" w14:paraId="6E634F5B" w14:textId="23C4AC28">
                  <w:pPr>
                    <w:pStyle w:val="paragraph"/>
                    <w:spacing w:before="0" w:beforeAutospacing="0" w:after="0" w:afterAutospacing="0"/>
                    <w:textAlignment w:val="baseline"/>
                    <w:rPr>
                      <w:rFonts w:ascii="Verdana" w:hAnsi="Verdana" w:cs="Segoe UI"/>
                      <w:sz w:val="22"/>
                      <w:szCs w:val="22"/>
                    </w:rPr>
                  </w:pPr>
                  <w:r w:rsidRPr="089A8133">
                    <w:rPr>
                      <w:rFonts w:ascii="Verdana" w:hAnsi="Verdana" w:cs="Segoe UI"/>
                      <w:sz w:val="22"/>
                      <w:szCs w:val="22"/>
                    </w:rPr>
                    <w:t>Electricity</w:t>
                  </w:r>
                </w:p>
              </w:tc>
            </w:tr>
            <w:tr w:rsidRPr="005A3214" w:rsidR="00D83FFB" w:rsidTr="089A8133" w14:paraId="43E0E833"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0D83FFB" w:rsidRDefault="00D83FFB" w14:paraId="5273A5DA" w14:textId="77777777">
                  <w:pPr>
                    <w:pStyle w:val="paragraph"/>
                    <w:spacing w:before="0" w:beforeAutospacing="0" w:after="0" w:afterAutospacing="0"/>
                    <w:jc w:val="center"/>
                    <w:textAlignment w:val="baseline"/>
                    <w:rPr>
                      <w:rFonts w:ascii="Verdana" w:hAnsi="Verdana" w:cs="Segoe UI"/>
                      <w:sz w:val="22"/>
                      <w:szCs w:val="22"/>
                    </w:rPr>
                  </w:pPr>
                  <w:r w:rsidRPr="005A3214">
                    <w:rPr>
                      <w:rStyle w:val="normaltextrun"/>
                      <w:rFonts w:ascii="Verdana" w:hAnsi="Verdana" w:eastAsia="Roboto" w:cs="Segoe UI"/>
                      <w:b/>
                      <w:bCs/>
                      <w:sz w:val="22"/>
                      <w:szCs w:val="22"/>
                    </w:rPr>
                    <w:t>5</w:t>
                  </w:r>
                  <w:r w:rsidRPr="005A3214">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3214" w:rsidR="00D83FFB" w:rsidP="089A8133" w:rsidRDefault="15DA1144" w14:paraId="7748EE0A" w14:textId="5605DE3C">
                  <w:pPr>
                    <w:pStyle w:val="paragraph"/>
                    <w:spacing w:before="0" w:beforeAutospacing="0" w:after="0" w:afterAutospacing="0"/>
                    <w:textAlignment w:val="baseline"/>
                    <w:rPr>
                      <w:rFonts w:ascii="Verdana" w:hAnsi="Verdana" w:cs="Segoe UI"/>
                      <w:sz w:val="22"/>
                      <w:szCs w:val="22"/>
                    </w:rPr>
                  </w:pPr>
                  <w:r w:rsidRPr="089A8133">
                    <w:rPr>
                      <w:rFonts w:ascii="Verdana" w:hAnsi="Verdana" w:cs="Segoe UI"/>
                      <w:sz w:val="22"/>
                      <w:szCs w:val="22"/>
                    </w:rPr>
                    <w:t>Materials</w:t>
                  </w:r>
                </w:p>
              </w:tc>
            </w:tr>
            <w:tr w:rsidRPr="005A3214" w:rsidR="00D83FFB" w:rsidTr="089A8133" w14:paraId="10994F7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rsidRPr="005A3214" w:rsidR="00D83FFB" w:rsidP="00D83FFB" w:rsidRDefault="00D83FFB" w14:paraId="2638BC07" w14:textId="77777777">
                  <w:pPr>
                    <w:pStyle w:val="paragraph"/>
                    <w:spacing w:before="0" w:beforeAutospacing="0" w:after="0" w:afterAutospacing="0"/>
                    <w:jc w:val="center"/>
                    <w:textAlignment w:val="baseline"/>
                    <w:rPr>
                      <w:rStyle w:val="normaltextrun"/>
                      <w:rFonts w:ascii="Verdana" w:hAnsi="Verdana" w:eastAsia="Roboto" w:cs="Segoe UI"/>
                      <w:b/>
                      <w:bCs/>
                      <w:sz w:val="22"/>
                      <w:szCs w:val="22"/>
                    </w:rPr>
                  </w:pPr>
                  <w:r w:rsidRPr="005A3214">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tcPr>
                <w:p w:rsidRPr="005A3214" w:rsidR="00D83FFB" w:rsidP="00D83FFB" w:rsidRDefault="00D83FFB" w14:paraId="27089DC5" w14:textId="47A65634">
                  <w:pPr>
                    <w:pStyle w:val="paragraph"/>
                    <w:spacing w:before="0" w:beforeAutospacing="0" w:after="0" w:afterAutospacing="0"/>
                    <w:textAlignment w:val="baseline"/>
                    <w:rPr>
                      <w:rFonts w:ascii="Verdana" w:hAnsi="Verdana" w:cs="Segoe UI"/>
                      <w:sz w:val="22"/>
                      <w:szCs w:val="22"/>
                    </w:rPr>
                  </w:pPr>
                </w:p>
              </w:tc>
            </w:tr>
          </w:tbl>
          <w:p w:rsidRPr="005A3214" w:rsidR="002E5788" w:rsidP="002E5788" w:rsidRDefault="002E5788" w14:paraId="49579FD9" w14:textId="77777777">
            <w:pPr>
              <w:pStyle w:val="ListParagraph"/>
              <w:ind w:left="0"/>
              <w:rPr>
                <w:rFonts w:ascii="Verdana" w:hAnsi="Verdana" w:cstheme="minorHAnsi"/>
                <w:sz w:val="22"/>
                <w:szCs w:val="22"/>
              </w:rPr>
            </w:pPr>
          </w:p>
        </w:tc>
      </w:tr>
      <w:tr w:rsidRPr="005A3214" w:rsidR="00770AAA" w:rsidTr="2265DF85" w14:paraId="14F3DB3C" w14:textId="77777777">
        <w:trPr>
          <w:gridAfter w:val="1"/>
          <w:wAfter w:w="172" w:type="dxa"/>
          <w:trHeight w:val="784"/>
        </w:trPr>
        <w:tc>
          <w:tcPr>
            <w:tcW w:w="2233" w:type="dxa"/>
            <w:shd w:val="clear" w:color="auto" w:fill="DEEAF6" w:themeFill="accent5" w:themeFillTint="33"/>
            <w:vAlign w:val="center"/>
          </w:tcPr>
          <w:p w:rsidRPr="005A3214" w:rsidR="002E5788" w:rsidP="002E5788" w:rsidRDefault="66079CBC" w14:paraId="1CDBBFA2" w14:textId="45ADEC24">
            <w:pPr>
              <w:jc w:val="center"/>
              <w:rPr>
                <w:rFonts w:ascii="Verdana" w:hAnsi="Verdana" w:cstheme="minorBidi"/>
                <w:b/>
                <w:sz w:val="22"/>
                <w:szCs w:val="22"/>
              </w:rPr>
            </w:pPr>
            <w:r w:rsidRPr="005A3214">
              <w:rPr>
                <w:rFonts w:ascii="Verdana" w:hAnsi="Verdana" w:cstheme="minorBidi"/>
                <w:b/>
                <w:bCs/>
                <w:sz w:val="22"/>
                <w:szCs w:val="22"/>
              </w:rPr>
              <w:t>Research</w:t>
            </w:r>
          </w:p>
        </w:tc>
        <w:tc>
          <w:tcPr>
            <w:tcW w:w="12747" w:type="dxa"/>
            <w:gridSpan w:val="5"/>
            <w:shd w:val="clear" w:color="auto" w:fill="DEEAF6" w:themeFill="accent5" w:themeFillTint="33"/>
          </w:tcPr>
          <w:p w:rsidRPr="003859D6" w:rsidR="002E5788" w:rsidP="003859D6" w:rsidRDefault="002E5788" w14:paraId="355377C7" w14:textId="271F525C">
            <w:pPr>
              <w:pStyle w:val="ListParagraph"/>
              <w:numPr>
                <w:ilvl w:val="0"/>
                <w:numId w:val="2"/>
              </w:numPr>
              <w:rPr>
                <w:rFonts w:ascii="Verdana" w:hAnsi="Verdana" w:cstheme="minorHAnsi"/>
                <w:sz w:val="22"/>
                <w:szCs w:val="22"/>
              </w:rPr>
            </w:pPr>
          </w:p>
        </w:tc>
        <w:tc>
          <w:tcPr>
            <w:tcW w:w="7393" w:type="dxa"/>
            <w:gridSpan w:val="2"/>
            <w:vMerge/>
            <w:vAlign w:val="center"/>
          </w:tcPr>
          <w:p w:rsidRPr="005A3214" w:rsidR="002E5788" w:rsidP="002E5788" w:rsidRDefault="002E5788" w14:paraId="5E26E389" w14:textId="77777777">
            <w:pPr>
              <w:pStyle w:val="ListParagraph"/>
              <w:numPr>
                <w:ilvl w:val="0"/>
                <w:numId w:val="5"/>
              </w:numPr>
              <w:rPr>
                <w:rFonts w:ascii="Verdana" w:hAnsi="Verdana" w:cstheme="minorHAnsi"/>
                <w:sz w:val="22"/>
                <w:szCs w:val="22"/>
              </w:rPr>
            </w:pPr>
          </w:p>
        </w:tc>
      </w:tr>
      <w:tr w:rsidRPr="005A3214" w:rsidR="00770AAA" w:rsidTr="2265DF85" w14:paraId="410C5BF9" w14:textId="77777777">
        <w:trPr>
          <w:gridAfter w:val="1"/>
          <w:wAfter w:w="172" w:type="dxa"/>
          <w:trHeight w:val="783"/>
        </w:trPr>
        <w:tc>
          <w:tcPr>
            <w:tcW w:w="2233" w:type="dxa"/>
            <w:shd w:val="clear" w:color="auto" w:fill="DEEAF6" w:themeFill="accent5" w:themeFillTint="33"/>
            <w:vAlign w:val="center"/>
          </w:tcPr>
          <w:p w:rsidRPr="005A3214" w:rsidR="002E5788" w:rsidP="002E5788" w:rsidRDefault="66079CBC" w14:paraId="6A2E45D1" w14:textId="7CA1B11A">
            <w:pPr>
              <w:jc w:val="center"/>
              <w:rPr>
                <w:rFonts w:ascii="Verdana" w:hAnsi="Verdana" w:cstheme="minorBidi"/>
                <w:b/>
                <w:sz w:val="22"/>
                <w:szCs w:val="22"/>
              </w:rPr>
            </w:pPr>
            <w:r w:rsidRPr="005A3214">
              <w:rPr>
                <w:rFonts w:ascii="Verdana" w:hAnsi="Verdana" w:cstheme="minorBidi"/>
                <w:b/>
                <w:bCs/>
                <w:sz w:val="22"/>
                <w:szCs w:val="22"/>
              </w:rPr>
              <w:t>Pattern seeking</w:t>
            </w:r>
          </w:p>
        </w:tc>
        <w:tc>
          <w:tcPr>
            <w:tcW w:w="12747" w:type="dxa"/>
            <w:gridSpan w:val="5"/>
            <w:shd w:val="clear" w:color="auto" w:fill="DEEAF6" w:themeFill="accent5" w:themeFillTint="33"/>
          </w:tcPr>
          <w:p w:rsidRPr="005A3214" w:rsidR="00026475" w:rsidP="00C13321" w:rsidRDefault="00867D83" w14:paraId="0C394589" w14:textId="2FC34D19">
            <w:pPr>
              <w:pStyle w:val="ListParagraph"/>
              <w:numPr>
                <w:ilvl w:val="0"/>
                <w:numId w:val="2"/>
              </w:numPr>
              <w:rPr>
                <w:rFonts w:ascii="Verdana" w:hAnsi="Verdana" w:cstheme="minorHAnsi"/>
                <w:sz w:val="22"/>
                <w:szCs w:val="22"/>
              </w:rPr>
            </w:pPr>
            <w:r>
              <w:rPr>
                <w:rFonts w:ascii="Verdana" w:hAnsi="Verdana" w:cstheme="minorHAnsi"/>
                <w:sz w:val="22"/>
                <w:szCs w:val="22"/>
              </w:rPr>
              <w:t xml:space="preserve">Lesson </w:t>
            </w:r>
            <w:proofErr w:type="gramStart"/>
            <w:r>
              <w:rPr>
                <w:rFonts w:ascii="Verdana" w:hAnsi="Verdana" w:cstheme="minorHAnsi"/>
                <w:sz w:val="22"/>
                <w:szCs w:val="22"/>
              </w:rPr>
              <w:t>1 :</w:t>
            </w:r>
            <w:proofErr w:type="gramEnd"/>
            <w:r>
              <w:rPr>
                <w:rFonts w:ascii="Verdana" w:hAnsi="Verdana" w:cstheme="minorHAnsi"/>
                <w:sz w:val="22"/>
                <w:szCs w:val="22"/>
              </w:rPr>
              <w:t xml:space="preserve"> Grouping  and classifying</w:t>
            </w:r>
          </w:p>
        </w:tc>
        <w:tc>
          <w:tcPr>
            <w:tcW w:w="7393" w:type="dxa"/>
            <w:gridSpan w:val="2"/>
            <w:vMerge/>
            <w:vAlign w:val="center"/>
          </w:tcPr>
          <w:p w:rsidRPr="005A3214" w:rsidR="002E5788" w:rsidP="002E5788" w:rsidRDefault="002E5788" w14:paraId="0C2D4DBF" w14:textId="77777777">
            <w:pPr>
              <w:pStyle w:val="ListParagraph"/>
              <w:numPr>
                <w:ilvl w:val="0"/>
                <w:numId w:val="5"/>
              </w:numPr>
              <w:rPr>
                <w:rFonts w:ascii="Verdana" w:hAnsi="Verdana" w:cstheme="minorHAnsi"/>
                <w:sz w:val="22"/>
                <w:szCs w:val="22"/>
              </w:rPr>
            </w:pPr>
          </w:p>
        </w:tc>
      </w:tr>
      <w:tr w:rsidRPr="005A3214" w:rsidR="00770AAA" w:rsidTr="2265DF85" w14:paraId="67E86209" w14:textId="77777777">
        <w:trPr>
          <w:gridAfter w:val="1"/>
          <w:wAfter w:w="172" w:type="dxa"/>
          <w:trHeight w:val="784"/>
        </w:trPr>
        <w:tc>
          <w:tcPr>
            <w:tcW w:w="2233" w:type="dxa"/>
            <w:shd w:val="clear" w:color="auto" w:fill="DEEAF6" w:themeFill="accent5" w:themeFillTint="33"/>
            <w:vAlign w:val="center"/>
          </w:tcPr>
          <w:p w:rsidRPr="005A3214" w:rsidR="002E5788" w:rsidP="002E5788" w:rsidRDefault="66079CBC" w14:paraId="12313328" w14:textId="16F4A05A">
            <w:pPr>
              <w:jc w:val="center"/>
              <w:rPr>
                <w:rFonts w:ascii="Verdana" w:hAnsi="Verdana" w:cstheme="minorBidi"/>
                <w:b/>
                <w:sz w:val="22"/>
                <w:szCs w:val="22"/>
              </w:rPr>
            </w:pPr>
            <w:r w:rsidRPr="005A3214">
              <w:rPr>
                <w:rFonts w:ascii="Verdana" w:hAnsi="Verdana" w:cstheme="minorBidi"/>
                <w:b/>
                <w:bCs/>
                <w:sz w:val="22"/>
                <w:szCs w:val="22"/>
              </w:rPr>
              <w:t>Comparative and fair testing</w:t>
            </w:r>
          </w:p>
        </w:tc>
        <w:tc>
          <w:tcPr>
            <w:tcW w:w="12747" w:type="dxa"/>
            <w:gridSpan w:val="5"/>
            <w:shd w:val="clear" w:color="auto" w:fill="DEEAF6" w:themeFill="accent5" w:themeFillTint="33"/>
          </w:tcPr>
          <w:p w:rsidRPr="005A3214" w:rsidR="00A71971" w:rsidP="00C13321" w:rsidRDefault="00867D83" w14:paraId="61190975" w14:textId="527A14A7">
            <w:pPr>
              <w:pStyle w:val="ListParagraph"/>
              <w:numPr>
                <w:ilvl w:val="0"/>
                <w:numId w:val="18"/>
              </w:numPr>
              <w:rPr>
                <w:rFonts w:ascii="Verdana" w:hAnsi="Verdana" w:cstheme="minorBidi"/>
                <w:sz w:val="22"/>
                <w:szCs w:val="22"/>
              </w:rPr>
            </w:pPr>
            <w:r>
              <w:rPr>
                <w:rFonts w:ascii="Verdana" w:hAnsi="Verdana" w:cstheme="minorBidi"/>
                <w:sz w:val="22"/>
                <w:szCs w:val="22"/>
              </w:rPr>
              <w:t>Lesson 4</w:t>
            </w:r>
          </w:p>
        </w:tc>
        <w:tc>
          <w:tcPr>
            <w:tcW w:w="7393" w:type="dxa"/>
            <w:gridSpan w:val="2"/>
            <w:vMerge/>
            <w:vAlign w:val="center"/>
          </w:tcPr>
          <w:p w:rsidRPr="005A3214" w:rsidR="002E5788" w:rsidP="002E5788" w:rsidRDefault="002E5788" w14:paraId="188CAD7D" w14:textId="77777777">
            <w:pPr>
              <w:pStyle w:val="ListParagraph"/>
              <w:numPr>
                <w:ilvl w:val="0"/>
                <w:numId w:val="5"/>
              </w:numPr>
              <w:rPr>
                <w:rFonts w:ascii="Verdana" w:hAnsi="Verdana" w:cstheme="minorHAnsi"/>
                <w:sz w:val="22"/>
                <w:szCs w:val="22"/>
              </w:rPr>
            </w:pPr>
          </w:p>
        </w:tc>
      </w:tr>
      <w:tr w:rsidRPr="005A3214" w:rsidR="00770AAA" w:rsidTr="2265DF85" w14:paraId="1D4BC1CA" w14:textId="77777777">
        <w:trPr>
          <w:trHeight w:val="784"/>
        </w:trPr>
        <w:tc>
          <w:tcPr>
            <w:tcW w:w="2233" w:type="dxa"/>
            <w:shd w:val="clear" w:color="auto" w:fill="DEEAF6" w:themeFill="accent5" w:themeFillTint="33"/>
            <w:vAlign w:val="center"/>
          </w:tcPr>
          <w:p w:rsidRPr="005A3214" w:rsidR="66079CBC" w:rsidP="0D194ADB" w:rsidRDefault="66079CBC" w14:paraId="2DB5D973" w14:textId="23845571">
            <w:pPr>
              <w:jc w:val="center"/>
              <w:rPr>
                <w:rFonts w:ascii="Verdana" w:hAnsi="Verdana" w:eastAsia="Verdana" w:cs="Verdana"/>
                <w:sz w:val="22"/>
                <w:szCs w:val="22"/>
              </w:rPr>
            </w:pPr>
            <w:r w:rsidRPr="005A3214">
              <w:rPr>
                <w:rFonts w:ascii="Verdana" w:hAnsi="Verdana" w:eastAsia="Verdana" w:cs="Verdana"/>
                <w:b/>
                <w:bCs/>
                <w:sz w:val="22"/>
                <w:szCs w:val="22"/>
              </w:rPr>
              <w:t xml:space="preserve">Identifying, </w:t>
            </w:r>
            <w:proofErr w:type="gramStart"/>
            <w:r w:rsidRPr="005A3214">
              <w:rPr>
                <w:rFonts w:ascii="Verdana" w:hAnsi="Verdana" w:eastAsia="Verdana" w:cs="Verdana"/>
                <w:b/>
                <w:bCs/>
                <w:sz w:val="22"/>
                <w:szCs w:val="22"/>
              </w:rPr>
              <w:t>classifying</w:t>
            </w:r>
            <w:proofErr w:type="gramEnd"/>
            <w:r w:rsidRPr="005A3214">
              <w:rPr>
                <w:rFonts w:ascii="Verdana" w:hAnsi="Verdana" w:eastAsia="Verdana" w:cs="Verdana"/>
                <w:b/>
                <w:bCs/>
                <w:sz w:val="22"/>
                <w:szCs w:val="22"/>
              </w:rPr>
              <w:t xml:space="preserve"> and grouping</w:t>
            </w:r>
          </w:p>
        </w:tc>
        <w:tc>
          <w:tcPr>
            <w:tcW w:w="12747" w:type="dxa"/>
            <w:gridSpan w:val="5"/>
            <w:shd w:val="clear" w:color="auto" w:fill="DEEAF6" w:themeFill="accent5" w:themeFillTint="33"/>
          </w:tcPr>
          <w:p w:rsidRPr="005A3214" w:rsidR="0D194ADB" w:rsidP="460A3DC1" w:rsidRDefault="202DED91" w14:paraId="7CD60AD9" w14:textId="597D0049">
            <w:pPr>
              <w:pStyle w:val="NormalWeb"/>
              <w:numPr>
                <w:ilvl w:val="0"/>
                <w:numId w:val="2"/>
              </w:numPr>
              <w:rPr>
                <w:rFonts w:ascii="Verdana" w:hAnsi="Verdana"/>
                <w:color w:val="000000" w:themeColor="text1"/>
                <w:sz w:val="22"/>
                <w:szCs w:val="22"/>
              </w:rPr>
            </w:pPr>
            <w:r w:rsidRPr="4485CF55">
              <w:rPr>
                <w:rFonts w:ascii="Verdana" w:hAnsi="Verdana"/>
                <w:color w:val="000000" w:themeColor="text1"/>
                <w:sz w:val="22"/>
                <w:szCs w:val="22"/>
              </w:rPr>
              <w:t xml:space="preserve">Lesson </w:t>
            </w:r>
            <w:r w:rsidRPr="1B118E15">
              <w:rPr>
                <w:rFonts w:ascii="Verdana" w:hAnsi="Verdana"/>
                <w:color w:val="000000" w:themeColor="text1"/>
                <w:sz w:val="22"/>
                <w:szCs w:val="22"/>
              </w:rPr>
              <w:t>2: Group</w:t>
            </w:r>
            <w:r w:rsidRPr="460A3DC1">
              <w:rPr>
                <w:rFonts w:ascii="Verdana" w:hAnsi="Verdana"/>
                <w:color w:val="000000" w:themeColor="text1"/>
                <w:sz w:val="22"/>
                <w:szCs w:val="22"/>
              </w:rPr>
              <w:t xml:space="preserve"> the plants into the four divisions – flowering plants, conifers, </w:t>
            </w:r>
            <w:proofErr w:type="gramStart"/>
            <w:r w:rsidRPr="460A3DC1">
              <w:rPr>
                <w:rFonts w:ascii="Verdana" w:hAnsi="Verdana"/>
                <w:color w:val="000000" w:themeColor="text1"/>
                <w:sz w:val="22"/>
                <w:szCs w:val="22"/>
              </w:rPr>
              <w:t>ferns</w:t>
            </w:r>
            <w:proofErr w:type="gramEnd"/>
            <w:r w:rsidRPr="460A3DC1">
              <w:rPr>
                <w:rFonts w:ascii="Verdana" w:hAnsi="Verdana"/>
                <w:color w:val="000000" w:themeColor="text1"/>
                <w:sz w:val="22"/>
                <w:szCs w:val="22"/>
              </w:rPr>
              <w:t xml:space="preserve"> and mosses.</w:t>
            </w:r>
          </w:p>
          <w:p w:rsidRPr="005A3214" w:rsidR="0D194ADB" w:rsidP="00D5213F" w:rsidRDefault="0D194ADB" w14:paraId="05EFE116" w14:textId="219629DF">
            <w:pPr>
              <w:pStyle w:val="ListParagraph"/>
              <w:ind w:left="360"/>
              <w:rPr>
                <w:rFonts w:ascii="Verdana" w:hAnsi="Verdana" w:cstheme="minorBidi"/>
                <w:sz w:val="22"/>
                <w:szCs w:val="22"/>
              </w:rPr>
            </w:pPr>
          </w:p>
        </w:tc>
        <w:tc>
          <w:tcPr>
            <w:tcW w:w="7565" w:type="dxa"/>
            <w:gridSpan w:val="3"/>
            <w:shd w:val="clear" w:color="auto" w:fill="DEEAF6" w:themeFill="accent5" w:themeFillTint="33"/>
          </w:tcPr>
          <w:p w:rsidRPr="005A3214" w:rsidR="0D194ADB" w:rsidP="0D194ADB" w:rsidRDefault="0D194ADB" w14:paraId="3B26D7F5" w14:textId="5950ED96">
            <w:pPr>
              <w:pStyle w:val="ListParagraph"/>
              <w:rPr>
                <w:rFonts w:ascii="Verdana" w:hAnsi="Verdana" w:cstheme="minorBidi"/>
                <w:sz w:val="22"/>
                <w:szCs w:val="22"/>
              </w:rPr>
            </w:pPr>
          </w:p>
        </w:tc>
      </w:tr>
    </w:tbl>
    <w:p w:rsidRPr="005A3214" w:rsidR="00812345" w:rsidP="00812345" w:rsidRDefault="00812345" w14:paraId="5905D400" w14:textId="77777777">
      <w:pPr>
        <w:rPr>
          <w:rFonts w:ascii="Verdana" w:hAnsi="Verdana"/>
          <w:sz w:val="22"/>
          <w:szCs w:val="22"/>
          <w:u w:val="single"/>
        </w:rPr>
      </w:pPr>
    </w:p>
    <w:p w:rsidRPr="005A3214" w:rsidR="00812345" w:rsidP="00812345" w:rsidRDefault="00812345" w14:paraId="60FA9183" w14:textId="77777777">
      <w:pPr>
        <w:rPr>
          <w:rFonts w:ascii="Verdana" w:hAnsi="Verdana"/>
          <w:sz w:val="22"/>
          <w:szCs w:val="22"/>
        </w:rPr>
      </w:pPr>
    </w:p>
    <w:p w:rsidRPr="005A3214" w:rsidR="00812345" w:rsidP="00812345" w:rsidRDefault="00812345" w14:paraId="203C74B4" w14:textId="77777777">
      <w:pPr>
        <w:rPr>
          <w:rFonts w:ascii="Verdana" w:hAnsi="Verdana"/>
          <w:sz w:val="22"/>
          <w:szCs w:val="22"/>
        </w:rPr>
      </w:pPr>
    </w:p>
    <w:sectPr w:rsidRPr="005A3214" w:rsidR="00812345" w:rsidSect="00812345">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AF"/>
    <w:multiLevelType w:val="hybridMultilevel"/>
    <w:tmpl w:val="E9480798"/>
    <w:lvl w:ilvl="0" w:tplc="85B4B720">
      <w:start w:val="3"/>
      <w:numFmt w:val="bullet"/>
      <w:lvlText w:val="-"/>
      <w:lvlJc w:val="left"/>
      <w:pPr>
        <w:ind w:left="1080" w:hanging="360"/>
      </w:pPr>
      <w:rPr>
        <w:rFonts w:hint="default" w:ascii="Times New Roman" w:hAnsi="Times New Roman"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2B0513E"/>
    <w:multiLevelType w:val="hybridMultilevel"/>
    <w:tmpl w:val="027A3E1A"/>
    <w:lvl w:ilvl="0" w:tplc="F7562CEE">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BB301F"/>
    <w:multiLevelType w:val="hybridMultilevel"/>
    <w:tmpl w:val="8C2CE3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0523F00"/>
    <w:multiLevelType w:val="hybridMultilevel"/>
    <w:tmpl w:val="B094C0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0" w15:restartNumberingAfterBreak="0">
    <w:nsid w:val="42660535"/>
    <w:multiLevelType w:val="hybridMultilevel"/>
    <w:tmpl w:val="0268B582"/>
    <w:lvl w:ilvl="0" w:tplc="85B4B720">
      <w:start w:val="5"/>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1D54BE"/>
    <w:multiLevelType w:val="hybridMultilevel"/>
    <w:tmpl w:val="417C93EE"/>
    <w:lvl w:ilvl="0" w:tplc="B0B24AA6">
      <w:start w:val="1"/>
      <w:numFmt w:val="decimal"/>
      <w:lvlText w:val="%1."/>
      <w:lvlJc w:val="left"/>
      <w:pPr>
        <w:ind w:left="720" w:hanging="360"/>
      </w:pPr>
      <w:rPr>
        <w:rFonts w:hint="default" w:ascii="Times New Roman" w:hAnsi="Times New Roman" w:cs="Times New Roman"/>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9106C5"/>
    <w:multiLevelType w:val="hybridMultilevel"/>
    <w:tmpl w:val="CDA008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4DD40C91"/>
    <w:multiLevelType w:val="hybridMultilevel"/>
    <w:tmpl w:val="9762FDDE"/>
    <w:lvl w:ilvl="0" w:tplc="85B4B720">
      <w:start w:val="3"/>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2B7E27"/>
    <w:multiLevelType w:val="hybridMultilevel"/>
    <w:tmpl w:val="6FCA17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6A304F9"/>
    <w:multiLevelType w:val="hybridMultilevel"/>
    <w:tmpl w:val="D50CCF0A"/>
    <w:lvl w:ilvl="0" w:tplc="2DE2B770">
      <w:start w:val="1"/>
      <w:numFmt w:val="decimal"/>
      <w:lvlText w:val="%1."/>
      <w:lvlJc w:val="left"/>
      <w:pPr>
        <w:ind w:left="720" w:hanging="360"/>
      </w:pPr>
      <w:rPr>
        <w:rFonts w:hint="default" w:ascii="Verdana" w:hAnsi="Verdana"/>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070EDB"/>
    <w:multiLevelType w:val="hybridMultilevel"/>
    <w:tmpl w:val="DCA0A396"/>
    <w:lvl w:ilvl="0" w:tplc="3ABA68BE">
      <w:start w:val="5"/>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8856B0"/>
    <w:multiLevelType w:val="hybridMultilevel"/>
    <w:tmpl w:val="69F67E1A"/>
    <w:lvl w:ilvl="0" w:tplc="7A2EA898">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21B00AB"/>
    <w:multiLevelType w:val="hybridMultilevel"/>
    <w:tmpl w:val="DA466FBC"/>
    <w:lvl w:ilvl="0" w:tplc="CD04AA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F9041E"/>
    <w:multiLevelType w:val="hybridMultilevel"/>
    <w:tmpl w:val="4D8C8C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DB57651"/>
    <w:multiLevelType w:val="hybridMultilevel"/>
    <w:tmpl w:val="A39C43EC"/>
    <w:lvl w:ilvl="0" w:tplc="08090001">
      <w:start w:val="5"/>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3357B5"/>
    <w:multiLevelType w:val="hybridMultilevel"/>
    <w:tmpl w:val="1D48A32A"/>
    <w:lvl w:ilvl="0" w:tplc="474A6E70">
      <w:start w:val="1"/>
      <w:numFmt w:val="decimal"/>
      <w:lvlText w:val="%1."/>
      <w:lvlJc w:val="left"/>
      <w:pPr>
        <w:ind w:left="720" w:hanging="360"/>
      </w:pPr>
      <w:rPr>
        <w:rFonts w:hint="default" w:ascii="Times New Roman" w:hAnsi="Times New Roman"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51FE1"/>
    <w:multiLevelType w:val="hybridMultilevel"/>
    <w:tmpl w:val="5D723126"/>
    <w:lvl w:ilvl="0" w:tplc="F1142B1E">
      <w:start w:val="1"/>
      <w:numFmt w:val="decimal"/>
      <w:lvlText w:val="%1."/>
      <w:lvlJc w:val="left"/>
      <w:pPr>
        <w:ind w:left="360" w:hanging="360"/>
      </w:pPr>
      <w:rPr>
        <w:sz w:val="22"/>
      </w:rPr>
    </w:lvl>
    <w:lvl w:ilvl="1" w:tplc="7AA69650" w:tentative="1">
      <w:start w:val="1"/>
      <w:numFmt w:val="lowerLetter"/>
      <w:lvlText w:val="%2."/>
      <w:lvlJc w:val="left"/>
      <w:pPr>
        <w:ind w:left="1080" w:hanging="360"/>
      </w:pPr>
    </w:lvl>
    <w:lvl w:ilvl="2" w:tplc="2A78C50C" w:tentative="1">
      <w:start w:val="1"/>
      <w:numFmt w:val="lowerRoman"/>
      <w:lvlText w:val="%3."/>
      <w:lvlJc w:val="right"/>
      <w:pPr>
        <w:ind w:left="1800" w:hanging="180"/>
      </w:pPr>
    </w:lvl>
    <w:lvl w:ilvl="3" w:tplc="06CE4AE8" w:tentative="1">
      <w:start w:val="1"/>
      <w:numFmt w:val="decimal"/>
      <w:lvlText w:val="%4."/>
      <w:lvlJc w:val="left"/>
      <w:pPr>
        <w:ind w:left="2520" w:hanging="360"/>
      </w:pPr>
    </w:lvl>
    <w:lvl w:ilvl="4" w:tplc="1CBA56C8" w:tentative="1">
      <w:start w:val="1"/>
      <w:numFmt w:val="lowerLetter"/>
      <w:lvlText w:val="%5."/>
      <w:lvlJc w:val="left"/>
      <w:pPr>
        <w:ind w:left="3240" w:hanging="360"/>
      </w:pPr>
    </w:lvl>
    <w:lvl w:ilvl="5" w:tplc="9A0EA72C" w:tentative="1">
      <w:start w:val="1"/>
      <w:numFmt w:val="lowerRoman"/>
      <w:lvlText w:val="%6."/>
      <w:lvlJc w:val="right"/>
      <w:pPr>
        <w:ind w:left="3960" w:hanging="180"/>
      </w:pPr>
    </w:lvl>
    <w:lvl w:ilvl="6" w:tplc="EBFCA626" w:tentative="1">
      <w:start w:val="1"/>
      <w:numFmt w:val="decimal"/>
      <w:lvlText w:val="%7."/>
      <w:lvlJc w:val="left"/>
      <w:pPr>
        <w:ind w:left="4680" w:hanging="360"/>
      </w:pPr>
    </w:lvl>
    <w:lvl w:ilvl="7" w:tplc="7B6EB1A2" w:tentative="1">
      <w:start w:val="1"/>
      <w:numFmt w:val="lowerLetter"/>
      <w:lvlText w:val="%8."/>
      <w:lvlJc w:val="left"/>
      <w:pPr>
        <w:ind w:left="5400" w:hanging="360"/>
      </w:pPr>
    </w:lvl>
    <w:lvl w:ilvl="8" w:tplc="238E83E4" w:tentative="1">
      <w:start w:val="1"/>
      <w:numFmt w:val="lowerRoman"/>
      <w:lvlText w:val="%9."/>
      <w:lvlJc w:val="right"/>
      <w:pPr>
        <w:ind w:left="6120" w:hanging="180"/>
      </w:pPr>
    </w:lvl>
  </w:abstractNum>
  <w:abstractNum w:abstractNumId="34" w15:restartNumberingAfterBreak="0">
    <w:nsid w:val="72450A31"/>
    <w:multiLevelType w:val="hybridMultilevel"/>
    <w:tmpl w:val="2A5425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9A57E24"/>
    <w:multiLevelType w:val="hybridMultilevel"/>
    <w:tmpl w:val="1A1C2510"/>
    <w:lvl w:ilvl="0" w:tplc="FDDED8CE">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F6277E"/>
    <w:multiLevelType w:val="hybridMultilevel"/>
    <w:tmpl w:val="91ACED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D30F4D"/>
    <w:multiLevelType w:val="hybridMultilevel"/>
    <w:tmpl w:val="44FE1F86"/>
    <w:lvl w:ilvl="0" w:tplc="85B4B720">
      <w:start w:val="3"/>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158000">
    <w:abstractNumId w:val="8"/>
  </w:num>
  <w:num w:numId="2" w16cid:durableId="204342426">
    <w:abstractNumId w:val="34"/>
  </w:num>
  <w:num w:numId="3" w16cid:durableId="1186598762">
    <w:abstractNumId w:val="21"/>
  </w:num>
  <w:num w:numId="4" w16cid:durableId="1817139107">
    <w:abstractNumId w:val="19"/>
  </w:num>
  <w:num w:numId="5" w16cid:durableId="62533727">
    <w:abstractNumId w:val="36"/>
  </w:num>
  <w:num w:numId="6" w16cid:durableId="86732394">
    <w:abstractNumId w:val="12"/>
  </w:num>
  <w:num w:numId="7" w16cid:durableId="1456874659">
    <w:abstractNumId w:val="7"/>
  </w:num>
  <w:num w:numId="8" w16cid:durableId="1548029895">
    <w:abstractNumId w:val="9"/>
  </w:num>
  <w:num w:numId="9" w16cid:durableId="1426463644">
    <w:abstractNumId w:val="30"/>
  </w:num>
  <w:num w:numId="10" w16cid:durableId="464547468">
    <w:abstractNumId w:val="29"/>
  </w:num>
  <w:num w:numId="11" w16cid:durableId="1026828645">
    <w:abstractNumId w:val="27"/>
  </w:num>
  <w:num w:numId="12" w16cid:durableId="329990707">
    <w:abstractNumId w:val="20"/>
  </w:num>
  <w:num w:numId="13" w16cid:durableId="43794501">
    <w:abstractNumId w:val="5"/>
  </w:num>
  <w:num w:numId="14" w16cid:durableId="53506491">
    <w:abstractNumId w:val="35"/>
  </w:num>
  <w:num w:numId="15" w16cid:durableId="648751892">
    <w:abstractNumId w:val="28"/>
  </w:num>
  <w:num w:numId="16" w16cid:durableId="968784275">
    <w:abstractNumId w:val="2"/>
  </w:num>
  <w:num w:numId="17" w16cid:durableId="1985160547">
    <w:abstractNumId w:val="16"/>
  </w:num>
  <w:num w:numId="18" w16cid:durableId="1574663116">
    <w:abstractNumId w:val="6"/>
  </w:num>
  <w:num w:numId="19" w16cid:durableId="550850431">
    <w:abstractNumId w:val="39"/>
  </w:num>
  <w:num w:numId="20" w16cid:durableId="2015181197">
    <w:abstractNumId w:val="13"/>
  </w:num>
  <w:num w:numId="21" w16cid:durableId="154876855">
    <w:abstractNumId w:val="40"/>
  </w:num>
  <w:num w:numId="22" w16cid:durableId="1595671713">
    <w:abstractNumId w:val="25"/>
  </w:num>
  <w:num w:numId="23" w16cid:durableId="819228763">
    <w:abstractNumId w:val="32"/>
  </w:num>
  <w:num w:numId="24" w16cid:durableId="235091584">
    <w:abstractNumId w:val="1"/>
  </w:num>
  <w:num w:numId="25" w16cid:durableId="1729180753">
    <w:abstractNumId w:val="23"/>
  </w:num>
  <w:num w:numId="26" w16cid:durableId="55202867">
    <w:abstractNumId w:val="24"/>
  </w:num>
  <w:num w:numId="27" w16cid:durableId="390271420">
    <w:abstractNumId w:val="22"/>
  </w:num>
  <w:num w:numId="28" w16cid:durableId="1581596794">
    <w:abstractNumId w:val="31"/>
  </w:num>
  <w:num w:numId="29" w16cid:durableId="696271105">
    <w:abstractNumId w:val="18"/>
  </w:num>
  <w:num w:numId="30" w16cid:durableId="170488117">
    <w:abstractNumId w:val="11"/>
  </w:num>
  <w:num w:numId="31" w16cid:durableId="2066297487">
    <w:abstractNumId w:val="41"/>
  </w:num>
  <w:num w:numId="32" w16cid:durableId="444543619">
    <w:abstractNumId w:val="10"/>
  </w:num>
  <w:num w:numId="33" w16cid:durableId="1870414767">
    <w:abstractNumId w:val="4"/>
  </w:num>
  <w:num w:numId="34" w16cid:durableId="1422024754">
    <w:abstractNumId w:val="33"/>
  </w:num>
  <w:num w:numId="35" w16cid:durableId="1261720798">
    <w:abstractNumId w:val="37"/>
  </w:num>
  <w:num w:numId="36" w16cid:durableId="1271741121">
    <w:abstractNumId w:val="15"/>
  </w:num>
  <w:num w:numId="37" w16cid:durableId="2015494847">
    <w:abstractNumId w:val="3"/>
  </w:num>
  <w:num w:numId="38" w16cid:durableId="651253233">
    <w:abstractNumId w:val="17"/>
  </w:num>
  <w:num w:numId="39" w16cid:durableId="12725742">
    <w:abstractNumId w:val="14"/>
  </w:num>
  <w:num w:numId="40" w16cid:durableId="103231043">
    <w:abstractNumId w:val="38"/>
  </w:num>
  <w:num w:numId="41" w16cid:durableId="1994942567">
    <w:abstractNumId w:val="0"/>
  </w:num>
  <w:num w:numId="42" w16cid:durableId="7411770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CB4"/>
    <w:rsid w:val="00021F38"/>
    <w:rsid w:val="0002279E"/>
    <w:rsid w:val="00026475"/>
    <w:rsid w:val="00034804"/>
    <w:rsid w:val="000370CD"/>
    <w:rsid w:val="000434C0"/>
    <w:rsid w:val="000479E4"/>
    <w:rsid w:val="00054B23"/>
    <w:rsid w:val="00064C19"/>
    <w:rsid w:val="00064F95"/>
    <w:rsid w:val="000671B8"/>
    <w:rsid w:val="00075400"/>
    <w:rsid w:val="00081DD9"/>
    <w:rsid w:val="0008316D"/>
    <w:rsid w:val="00085803"/>
    <w:rsid w:val="00086944"/>
    <w:rsid w:val="0009021E"/>
    <w:rsid w:val="000923A7"/>
    <w:rsid w:val="00092540"/>
    <w:rsid w:val="00093913"/>
    <w:rsid w:val="00093F4E"/>
    <w:rsid w:val="000944E7"/>
    <w:rsid w:val="000A039D"/>
    <w:rsid w:val="000A63C1"/>
    <w:rsid w:val="000A77A5"/>
    <w:rsid w:val="000D365F"/>
    <w:rsid w:val="000D4573"/>
    <w:rsid w:val="000D5C37"/>
    <w:rsid w:val="000E78F6"/>
    <w:rsid w:val="000F7DBD"/>
    <w:rsid w:val="00102049"/>
    <w:rsid w:val="00106590"/>
    <w:rsid w:val="00106BD9"/>
    <w:rsid w:val="00106C61"/>
    <w:rsid w:val="001171C8"/>
    <w:rsid w:val="0012036D"/>
    <w:rsid w:val="0012492E"/>
    <w:rsid w:val="00124E61"/>
    <w:rsid w:val="00126FA5"/>
    <w:rsid w:val="0014047E"/>
    <w:rsid w:val="001434C8"/>
    <w:rsid w:val="001531AC"/>
    <w:rsid w:val="00164761"/>
    <w:rsid w:val="00166A7C"/>
    <w:rsid w:val="00166F7B"/>
    <w:rsid w:val="00182A63"/>
    <w:rsid w:val="00183604"/>
    <w:rsid w:val="0018433F"/>
    <w:rsid w:val="001A450A"/>
    <w:rsid w:val="001A5AA3"/>
    <w:rsid w:val="001A7B6C"/>
    <w:rsid w:val="001B037D"/>
    <w:rsid w:val="001B077D"/>
    <w:rsid w:val="001B1025"/>
    <w:rsid w:val="001C156B"/>
    <w:rsid w:val="001C6FA4"/>
    <w:rsid w:val="001D3C89"/>
    <w:rsid w:val="001E52A9"/>
    <w:rsid w:val="001F1C58"/>
    <w:rsid w:val="001F4A92"/>
    <w:rsid w:val="00201C24"/>
    <w:rsid w:val="002047F6"/>
    <w:rsid w:val="00204B4A"/>
    <w:rsid w:val="00213D75"/>
    <w:rsid w:val="002160B2"/>
    <w:rsid w:val="0024226E"/>
    <w:rsid w:val="00242448"/>
    <w:rsid w:val="00247F9A"/>
    <w:rsid w:val="00251852"/>
    <w:rsid w:val="002602F8"/>
    <w:rsid w:val="0026408B"/>
    <w:rsid w:val="00290A13"/>
    <w:rsid w:val="0029187E"/>
    <w:rsid w:val="00291B63"/>
    <w:rsid w:val="00296816"/>
    <w:rsid w:val="002A0A59"/>
    <w:rsid w:val="002A1BEC"/>
    <w:rsid w:val="002B0E22"/>
    <w:rsid w:val="002B3C4B"/>
    <w:rsid w:val="002C5D8E"/>
    <w:rsid w:val="002C6733"/>
    <w:rsid w:val="002D10FB"/>
    <w:rsid w:val="002D35F9"/>
    <w:rsid w:val="002D5B72"/>
    <w:rsid w:val="002E382A"/>
    <w:rsid w:val="002E5788"/>
    <w:rsid w:val="002F1DFC"/>
    <w:rsid w:val="00305357"/>
    <w:rsid w:val="003350E5"/>
    <w:rsid w:val="00342307"/>
    <w:rsid w:val="00346B73"/>
    <w:rsid w:val="00366B83"/>
    <w:rsid w:val="003859D6"/>
    <w:rsid w:val="003863D7"/>
    <w:rsid w:val="0038654A"/>
    <w:rsid w:val="0039370E"/>
    <w:rsid w:val="00394787"/>
    <w:rsid w:val="003A421F"/>
    <w:rsid w:val="003B099C"/>
    <w:rsid w:val="003B2CF7"/>
    <w:rsid w:val="003C1592"/>
    <w:rsid w:val="003C2758"/>
    <w:rsid w:val="003C43BD"/>
    <w:rsid w:val="003C5A63"/>
    <w:rsid w:val="003D22B7"/>
    <w:rsid w:val="003D6E06"/>
    <w:rsid w:val="003E099A"/>
    <w:rsid w:val="003E0D08"/>
    <w:rsid w:val="003E1D92"/>
    <w:rsid w:val="003E5A70"/>
    <w:rsid w:val="00402D0E"/>
    <w:rsid w:val="00402D44"/>
    <w:rsid w:val="00404DB6"/>
    <w:rsid w:val="00406B3B"/>
    <w:rsid w:val="00420A16"/>
    <w:rsid w:val="004244E2"/>
    <w:rsid w:val="00430B0A"/>
    <w:rsid w:val="00430E99"/>
    <w:rsid w:val="00432935"/>
    <w:rsid w:val="0044668F"/>
    <w:rsid w:val="004528D4"/>
    <w:rsid w:val="004572D6"/>
    <w:rsid w:val="00461521"/>
    <w:rsid w:val="004621EA"/>
    <w:rsid w:val="00463CD2"/>
    <w:rsid w:val="004648E1"/>
    <w:rsid w:val="00473BBD"/>
    <w:rsid w:val="00474463"/>
    <w:rsid w:val="00477812"/>
    <w:rsid w:val="00491902"/>
    <w:rsid w:val="00493AAA"/>
    <w:rsid w:val="00494261"/>
    <w:rsid w:val="00495837"/>
    <w:rsid w:val="00495E49"/>
    <w:rsid w:val="00496336"/>
    <w:rsid w:val="004A60C4"/>
    <w:rsid w:val="004A6C82"/>
    <w:rsid w:val="004B12FE"/>
    <w:rsid w:val="004C4C78"/>
    <w:rsid w:val="004D4029"/>
    <w:rsid w:val="004D5456"/>
    <w:rsid w:val="004E5593"/>
    <w:rsid w:val="004F0224"/>
    <w:rsid w:val="004F324D"/>
    <w:rsid w:val="00502134"/>
    <w:rsid w:val="00507B6C"/>
    <w:rsid w:val="00511777"/>
    <w:rsid w:val="005160DD"/>
    <w:rsid w:val="00517869"/>
    <w:rsid w:val="00521C43"/>
    <w:rsid w:val="00525D4F"/>
    <w:rsid w:val="00526EC3"/>
    <w:rsid w:val="00527DCC"/>
    <w:rsid w:val="005425F7"/>
    <w:rsid w:val="005457F9"/>
    <w:rsid w:val="0056797E"/>
    <w:rsid w:val="00575154"/>
    <w:rsid w:val="00575571"/>
    <w:rsid w:val="00590228"/>
    <w:rsid w:val="005907D8"/>
    <w:rsid w:val="0059583F"/>
    <w:rsid w:val="005A3214"/>
    <w:rsid w:val="005B2C8E"/>
    <w:rsid w:val="005B4BC9"/>
    <w:rsid w:val="005C0DDD"/>
    <w:rsid w:val="005E1AE1"/>
    <w:rsid w:val="005E4F7B"/>
    <w:rsid w:val="005F2609"/>
    <w:rsid w:val="005F502C"/>
    <w:rsid w:val="005F63A9"/>
    <w:rsid w:val="00600BA3"/>
    <w:rsid w:val="00624285"/>
    <w:rsid w:val="00630BFE"/>
    <w:rsid w:val="00633EB5"/>
    <w:rsid w:val="00635476"/>
    <w:rsid w:val="00657EF7"/>
    <w:rsid w:val="00664C80"/>
    <w:rsid w:val="0066504D"/>
    <w:rsid w:val="0067154F"/>
    <w:rsid w:val="00673C32"/>
    <w:rsid w:val="00673CE3"/>
    <w:rsid w:val="006771AE"/>
    <w:rsid w:val="0069413C"/>
    <w:rsid w:val="00694D0E"/>
    <w:rsid w:val="006A0D8D"/>
    <w:rsid w:val="006A7C09"/>
    <w:rsid w:val="006B1239"/>
    <w:rsid w:val="006B1BB6"/>
    <w:rsid w:val="006B2C1F"/>
    <w:rsid w:val="006B4943"/>
    <w:rsid w:val="006C0397"/>
    <w:rsid w:val="006D536C"/>
    <w:rsid w:val="006D58D9"/>
    <w:rsid w:val="006E31FB"/>
    <w:rsid w:val="006F0EBA"/>
    <w:rsid w:val="006F580A"/>
    <w:rsid w:val="006F6F09"/>
    <w:rsid w:val="0070650B"/>
    <w:rsid w:val="00711F94"/>
    <w:rsid w:val="007153AB"/>
    <w:rsid w:val="007201D8"/>
    <w:rsid w:val="00723215"/>
    <w:rsid w:val="00731F43"/>
    <w:rsid w:val="00733894"/>
    <w:rsid w:val="00742F08"/>
    <w:rsid w:val="007465E7"/>
    <w:rsid w:val="00751A5D"/>
    <w:rsid w:val="00751E29"/>
    <w:rsid w:val="007565DF"/>
    <w:rsid w:val="007671B6"/>
    <w:rsid w:val="00770AAA"/>
    <w:rsid w:val="00772FD4"/>
    <w:rsid w:val="00783EA0"/>
    <w:rsid w:val="007844F0"/>
    <w:rsid w:val="0078590E"/>
    <w:rsid w:val="00787F6E"/>
    <w:rsid w:val="007909E1"/>
    <w:rsid w:val="00790DBB"/>
    <w:rsid w:val="00791FF9"/>
    <w:rsid w:val="00793287"/>
    <w:rsid w:val="00794624"/>
    <w:rsid w:val="007A0166"/>
    <w:rsid w:val="007A5A70"/>
    <w:rsid w:val="007C1D9A"/>
    <w:rsid w:val="007C49FC"/>
    <w:rsid w:val="007C5C59"/>
    <w:rsid w:val="007D19BA"/>
    <w:rsid w:val="007D39E9"/>
    <w:rsid w:val="007E2769"/>
    <w:rsid w:val="007F4AF2"/>
    <w:rsid w:val="007F7D98"/>
    <w:rsid w:val="008027B8"/>
    <w:rsid w:val="00812345"/>
    <w:rsid w:val="00813C3C"/>
    <w:rsid w:val="00815CA9"/>
    <w:rsid w:val="008211C4"/>
    <w:rsid w:val="00826A6B"/>
    <w:rsid w:val="008278A0"/>
    <w:rsid w:val="00830206"/>
    <w:rsid w:val="008327A3"/>
    <w:rsid w:val="00834620"/>
    <w:rsid w:val="00841785"/>
    <w:rsid w:val="00844015"/>
    <w:rsid w:val="00845FFF"/>
    <w:rsid w:val="00846C67"/>
    <w:rsid w:val="00854D07"/>
    <w:rsid w:val="0086200B"/>
    <w:rsid w:val="008622F2"/>
    <w:rsid w:val="00863979"/>
    <w:rsid w:val="0086519E"/>
    <w:rsid w:val="0086758B"/>
    <w:rsid w:val="00867D83"/>
    <w:rsid w:val="00870F70"/>
    <w:rsid w:val="0087348D"/>
    <w:rsid w:val="008759D9"/>
    <w:rsid w:val="00876EC9"/>
    <w:rsid w:val="00881A97"/>
    <w:rsid w:val="00887CEE"/>
    <w:rsid w:val="00890382"/>
    <w:rsid w:val="008979AD"/>
    <w:rsid w:val="008B1B7B"/>
    <w:rsid w:val="008C1472"/>
    <w:rsid w:val="008E2A39"/>
    <w:rsid w:val="008E7782"/>
    <w:rsid w:val="008F191C"/>
    <w:rsid w:val="008F1958"/>
    <w:rsid w:val="008F1983"/>
    <w:rsid w:val="008F1BB2"/>
    <w:rsid w:val="008F6099"/>
    <w:rsid w:val="00900401"/>
    <w:rsid w:val="00904EB7"/>
    <w:rsid w:val="00905926"/>
    <w:rsid w:val="00910B10"/>
    <w:rsid w:val="009154AA"/>
    <w:rsid w:val="009216DF"/>
    <w:rsid w:val="00922FC9"/>
    <w:rsid w:val="00926F05"/>
    <w:rsid w:val="00933986"/>
    <w:rsid w:val="00945102"/>
    <w:rsid w:val="00947E3C"/>
    <w:rsid w:val="00951278"/>
    <w:rsid w:val="0095371B"/>
    <w:rsid w:val="009628F9"/>
    <w:rsid w:val="0096677D"/>
    <w:rsid w:val="00966DAF"/>
    <w:rsid w:val="00970514"/>
    <w:rsid w:val="0097281A"/>
    <w:rsid w:val="00976482"/>
    <w:rsid w:val="009805EB"/>
    <w:rsid w:val="00981AA5"/>
    <w:rsid w:val="00986852"/>
    <w:rsid w:val="009921C3"/>
    <w:rsid w:val="00995916"/>
    <w:rsid w:val="009A2C3A"/>
    <w:rsid w:val="009A5481"/>
    <w:rsid w:val="009A6EF4"/>
    <w:rsid w:val="009B027E"/>
    <w:rsid w:val="009B03D0"/>
    <w:rsid w:val="009C57E3"/>
    <w:rsid w:val="009C5EC4"/>
    <w:rsid w:val="009F2594"/>
    <w:rsid w:val="00A07B1E"/>
    <w:rsid w:val="00A1287D"/>
    <w:rsid w:val="00A13E86"/>
    <w:rsid w:val="00A17C7E"/>
    <w:rsid w:val="00A276CF"/>
    <w:rsid w:val="00A30C99"/>
    <w:rsid w:val="00A3565C"/>
    <w:rsid w:val="00A359FE"/>
    <w:rsid w:val="00A44E36"/>
    <w:rsid w:val="00A44F67"/>
    <w:rsid w:val="00A50E02"/>
    <w:rsid w:val="00A52DEA"/>
    <w:rsid w:val="00A56B88"/>
    <w:rsid w:val="00A57383"/>
    <w:rsid w:val="00A57776"/>
    <w:rsid w:val="00A60A26"/>
    <w:rsid w:val="00A67FB2"/>
    <w:rsid w:val="00A71941"/>
    <w:rsid w:val="00A71971"/>
    <w:rsid w:val="00A81745"/>
    <w:rsid w:val="00A91AE1"/>
    <w:rsid w:val="00A97D61"/>
    <w:rsid w:val="00AA0F4E"/>
    <w:rsid w:val="00AA2969"/>
    <w:rsid w:val="00AB2D73"/>
    <w:rsid w:val="00AB2DE4"/>
    <w:rsid w:val="00AB55A1"/>
    <w:rsid w:val="00AC1089"/>
    <w:rsid w:val="00AC2497"/>
    <w:rsid w:val="00AD12FB"/>
    <w:rsid w:val="00AD2D04"/>
    <w:rsid w:val="00AE231D"/>
    <w:rsid w:val="00AE7100"/>
    <w:rsid w:val="00AE7759"/>
    <w:rsid w:val="00AF08E1"/>
    <w:rsid w:val="00AF7EB9"/>
    <w:rsid w:val="00B0447E"/>
    <w:rsid w:val="00B05045"/>
    <w:rsid w:val="00B063EB"/>
    <w:rsid w:val="00B06DA8"/>
    <w:rsid w:val="00B07BC3"/>
    <w:rsid w:val="00B13606"/>
    <w:rsid w:val="00B148A4"/>
    <w:rsid w:val="00B14F18"/>
    <w:rsid w:val="00B21C51"/>
    <w:rsid w:val="00B23E87"/>
    <w:rsid w:val="00B2499C"/>
    <w:rsid w:val="00B33AFB"/>
    <w:rsid w:val="00B44BB2"/>
    <w:rsid w:val="00B522B9"/>
    <w:rsid w:val="00B5267A"/>
    <w:rsid w:val="00B64482"/>
    <w:rsid w:val="00B677C3"/>
    <w:rsid w:val="00B70B29"/>
    <w:rsid w:val="00B8487E"/>
    <w:rsid w:val="00B854BE"/>
    <w:rsid w:val="00B9787D"/>
    <w:rsid w:val="00BA05E2"/>
    <w:rsid w:val="00BA5EFD"/>
    <w:rsid w:val="00BB21A2"/>
    <w:rsid w:val="00BB5C01"/>
    <w:rsid w:val="00BB636F"/>
    <w:rsid w:val="00BB71AF"/>
    <w:rsid w:val="00BC66A6"/>
    <w:rsid w:val="00BC690A"/>
    <w:rsid w:val="00BD47D1"/>
    <w:rsid w:val="00BE296F"/>
    <w:rsid w:val="00BE4F9F"/>
    <w:rsid w:val="00BF2759"/>
    <w:rsid w:val="00BF3124"/>
    <w:rsid w:val="00BF4B69"/>
    <w:rsid w:val="00C0188E"/>
    <w:rsid w:val="00C04F1A"/>
    <w:rsid w:val="00C07032"/>
    <w:rsid w:val="00C13321"/>
    <w:rsid w:val="00C26D23"/>
    <w:rsid w:val="00C318EB"/>
    <w:rsid w:val="00C3191E"/>
    <w:rsid w:val="00C34DC9"/>
    <w:rsid w:val="00C45C68"/>
    <w:rsid w:val="00C70960"/>
    <w:rsid w:val="00C72AFA"/>
    <w:rsid w:val="00C73BCC"/>
    <w:rsid w:val="00C75B80"/>
    <w:rsid w:val="00C90BF9"/>
    <w:rsid w:val="00C9305D"/>
    <w:rsid w:val="00C95C6A"/>
    <w:rsid w:val="00CA2F23"/>
    <w:rsid w:val="00CA5A7A"/>
    <w:rsid w:val="00CB1142"/>
    <w:rsid w:val="00CB45B9"/>
    <w:rsid w:val="00CB53F3"/>
    <w:rsid w:val="00CC5602"/>
    <w:rsid w:val="00CD20C9"/>
    <w:rsid w:val="00CD5D75"/>
    <w:rsid w:val="00CE4C4F"/>
    <w:rsid w:val="00CE4D9A"/>
    <w:rsid w:val="00CE61AA"/>
    <w:rsid w:val="00CE6E06"/>
    <w:rsid w:val="00CE7790"/>
    <w:rsid w:val="00CE79A9"/>
    <w:rsid w:val="00CF0FBA"/>
    <w:rsid w:val="00CF1BF6"/>
    <w:rsid w:val="00CF73EF"/>
    <w:rsid w:val="00D03EEA"/>
    <w:rsid w:val="00D15E65"/>
    <w:rsid w:val="00D17652"/>
    <w:rsid w:val="00D17653"/>
    <w:rsid w:val="00D20D9C"/>
    <w:rsid w:val="00D2598B"/>
    <w:rsid w:val="00D26FC4"/>
    <w:rsid w:val="00D2759C"/>
    <w:rsid w:val="00D33942"/>
    <w:rsid w:val="00D36C9A"/>
    <w:rsid w:val="00D4271E"/>
    <w:rsid w:val="00D4649B"/>
    <w:rsid w:val="00D50F66"/>
    <w:rsid w:val="00D51453"/>
    <w:rsid w:val="00D5213F"/>
    <w:rsid w:val="00D62A24"/>
    <w:rsid w:val="00D65169"/>
    <w:rsid w:val="00D7118C"/>
    <w:rsid w:val="00D721B5"/>
    <w:rsid w:val="00D805DA"/>
    <w:rsid w:val="00D827E0"/>
    <w:rsid w:val="00D83FFB"/>
    <w:rsid w:val="00D85E66"/>
    <w:rsid w:val="00D92602"/>
    <w:rsid w:val="00D94839"/>
    <w:rsid w:val="00DA12EC"/>
    <w:rsid w:val="00DB479B"/>
    <w:rsid w:val="00DB6360"/>
    <w:rsid w:val="00DC3A5C"/>
    <w:rsid w:val="00DD16BF"/>
    <w:rsid w:val="00DD1DE4"/>
    <w:rsid w:val="00DD45DF"/>
    <w:rsid w:val="00DD6D8F"/>
    <w:rsid w:val="00DE1439"/>
    <w:rsid w:val="00DE2D98"/>
    <w:rsid w:val="00DE3679"/>
    <w:rsid w:val="00DE3A7E"/>
    <w:rsid w:val="00DE4B49"/>
    <w:rsid w:val="00DF3A0B"/>
    <w:rsid w:val="00DF7E8A"/>
    <w:rsid w:val="00E00ED1"/>
    <w:rsid w:val="00E02A9B"/>
    <w:rsid w:val="00E04B6B"/>
    <w:rsid w:val="00E255C0"/>
    <w:rsid w:val="00E317C2"/>
    <w:rsid w:val="00E3576A"/>
    <w:rsid w:val="00E364F1"/>
    <w:rsid w:val="00E3679F"/>
    <w:rsid w:val="00E37647"/>
    <w:rsid w:val="00E41D57"/>
    <w:rsid w:val="00E44B5C"/>
    <w:rsid w:val="00E51ED8"/>
    <w:rsid w:val="00E57897"/>
    <w:rsid w:val="00E62E8E"/>
    <w:rsid w:val="00E651F5"/>
    <w:rsid w:val="00E6677B"/>
    <w:rsid w:val="00E66B41"/>
    <w:rsid w:val="00E70F3E"/>
    <w:rsid w:val="00E728B0"/>
    <w:rsid w:val="00E86CC5"/>
    <w:rsid w:val="00E922E5"/>
    <w:rsid w:val="00E92358"/>
    <w:rsid w:val="00E95696"/>
    <w:rsid w:val="00E95C2F"/>
    <w:rsid w:val="00EB53B5"/>
    <w:rsid w:val="00EC2362"/>
    <w:rsid w:val="00EC7358"/>
    <w:rsid w:val="00ED43DC"/>
    <w:rsid w:val="00EE4840"/>
    <w:rsid w:val="00EE65F3"/>
    <w:rsid w:val="00EF6F96"/>
    <w:rsid w:val="00EF71B5"/>
    <w:rsid w:val="00EF7223"/>
    <w:rsid w:val="00F14B03"/>
    <w:rsid w:val="00F23D67"/>
    <w:rsid w:val="00F24099"/>
    <w:rsid w:val="00F31F35"/>
    <w:rsid w:val="00F41183"/>
    <w:rsid w:val="00F4275F"/>
    <w:rsid w:val="00F51E7E"/>
    <w:rsid w:val="00F57575"/>
    <w:rsid w:val="00F60DFB"/>
    <w:rsid w:val="00F6113D"/>
    <w:rsid w:val="00F667B4"/>
    <w:rsid w:val="00F715B5"/>
    <w:rsid w:val="00F77CD9"/>
    <w:rsid w:val="00F80B9E"/>
    <w:rsid w:val="00F9383B"/>
    <w:rsid w:val="00F949EC"/>
    <w:rsid w:val="00F9633C"/>
    <w:rsid w:val="00FA0E66"/>
    <w:rsid w:val="00FA3607"/>
    <w:rsid w:val="00FA375E"/>
    <w:rsid w:val="00FB0228"/>
    <w:rsid w:val="00FB2137"/>
    <w:rsid w:val="00FB3D22"/>
    <w:rsid w:val="00FB4B8C"/>
    <w:rsid w:val="00FC3377"/>
    <w:rsid w:val="00FD236F"/>
    <w:rsid w:val="00FE356A"/>
    <w:rsid w:val="00FE35D2"/>
    <w:rsid w:val="00FF143D"/>
    <w:rsid w:val="01181519"/>
    <w:rsid w:val="0637F628"/>
    <w:rsid w:val="07D5FDA2"/>
    <w:rsid w:val="089A8133"/>
    <w:rsid w:val="09D43463"/>
    <w:rsid w:val="0BF6CA5A"/>
    <w:rsid w:val="0CD63CFF"/>
    <w:rsid w:val="0D194ADB"/>
    <w:rsid w:val="0FD7FFC2"/>
    <w:rsid w:val="11069836"/>
    <w:rsid w:val="1323B0A3"/>
    <w:rsid w:val="15A7D7A5"/>
    <w:rsid w:val="15DA1144"/>
    <w:rsid w:val="15F0921E"/>
    <w:rsid w:val="173A7C9E"/>
    <w:rsid w:val="1A977A48"/>
    <w:rsid w:val="1B118E15"/>
    <w:rsid w:val="1B498EEE"/>
    <w:rsid w:val="1BFAB279"/>
    <w:rsid w:val="1D1C8FFF"/>
    <w:rsid w:val="1F8D0B2A"/>
    <w:rsid w:val="202DED91"/>
    <w:rsid w:val="21933565"/>
    <w:rsid w:val="2265DF85"/>
    <w:rsid w:val="226B672F"/>
    <w:rsid w:val="23B5829D"/>
    <w:rsid w:val="24073790"/>
    <w:rsid w:val="2532B6F9"/>
    <w:rsid w:val="259568D1"/>
    <w:rsid w:val="26FC1C54"/>
    <w:rsid w:val="285167F9"/>
    <w:rsid w:val="28808AC0"/>
    <w:rsid w:val="344BAE81"/>
    <w:rsid w:val="35575F6D"/>
    <w:rsid w:val="370169EE"/>
    <w:rsid w:val="39CB6713"/>
    <w:rsid w:val="3A387338"/>
    <w:rsid w:val="3C45B24E"/>
    <w:rsid w:val="3D1EFFF1"/>
    <w:rsid w:val="3DCA837C"/>
    <w:rsid w:val="3FE63B9E"/>
    <w:rsid w:val="414EE3C6"/>
    <w:rsid w:val="43CFAE3E"/>
    <w:rsid w:val="4485CF55"/>
    <w:rsid w:val="45161627"/>
    <w:rsid w:val="460A3DC1"/>
    <w:rsid w:val="47CDC69D"/>
    <w:rsid w:val="485C839D"/>
    <w:rsid w:val="4A8922CA"/>
    <w:rsid w:val="4ADD5EC2"/>
    <w:rsid w:val="4C61A6C1"/>
    <w:rsid w:val="4D645893"/>
    <w:rsid w:val="4E58802D"/>
    <w:rsid w:val="4E9C672F"/>
    <w:rsid w:val="512F1A7C"/>
    <w:rsid w:val="52089ADF"/>
    <w:rsid w:val="56224B4D"/>
    <w:rsid w:val="573BDCF9"/>
    <w:rsid w:val="58D7AD5A"/>
    <w:rsid w:val="5C574DB6"/>
    <w:rsid w:val="5FC6729D"/>
    <w:rsid w:val="66079CBC"/>
    <w:rsid w:val="6823ED1B"/>
    <w:rsid w:val="6B534E1D"/>
    <w:rsid w:val="6BC6BB22"/>
    <w:rsid w:val="6EB7827E"/>
    <w:rsid w:val="71E89CB7"/>
    <w:rsid w:val="72AFAA50"/>
    <w:rsid w:val="75DEB0BD"/>
    <w:rsid w:val="7617AF49"/>
    <w:rsid w:val="771B113E"/>
    <w:rsid w:val="777FAAD7"/>
    <w:rsid w:val="79C38645"/>
    <w:rsid w:val="7A65A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16F6B035-6E19-4A8A-9C33-AD37A24B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D83FFB"/>
    <w:pPr>
      <w:spacing w:before="100" w:beforeAutospacing="1" w:after="100" w:afterAutospacing="1"/>
    </w:pPr>
  </w:style>
  <w:style w:type="character" w:styleId="normaltextrun" w:customStyle="1">
    <w:name w:val="normaltextrun"/>
    <w:basedOn w:val="DefaultParagraphFont"/>
    <w:rsid w:val="00D83FFB"/>
  </w:style>
  <w:style w:type="character" w:styleId="eop" w:customStyle="1">
    <w:name w:val="eop"/>
    <w:basedOn w:val="DefaultParagraphFont"/>
    <w:rsid w:val="00D83FFB"/>
  </w:style>
  <w:style w:type="paragraph" w:styleId="NormalWeb">
    <w:name w:val="Normal (Web)"/>
    <w:basedOn w:val="Normal"/>
    <w:uiPriority w:val="99"/>
    <w:unhideWhenUsed/>
    <w:rsid w:val="00075400"/>
    <w:pPr>
      <w:spacing w:before="100" w:beforeAutospacing="1" w:after="100" w:afterAutospacing="1"/>
    </w:pPr>
  </w:style>
  <w:style w:type="character" w:styleId="Hyperlink">
    <w:name w:val="Hyperlink"/>
    <w:basedOn w:val="DefaultParagraphFont"/>
    <w:uiPriority w:val="99"/>
    <w:semiHidden/>
    <w:unhideWhenUsed/>
    <w:rsid w:val="00E9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718">
      <w:bodyDiv w:val="1"/>
      <w:marLeft w:val="0"/>
      <w:marRight w:val="0"/>
      <w:marTop w:val="0"/>
      <w:marBottom w:val="0"/>
      <w:divBdr>
        <w:top w:val="none" w:sz="0" w:space="0" w:color="auto"/>
        <w:left w:val="none" w:sz="0" w:space="0" w:color="auto"/>
        <w:bottom w:val="none" w:sz="0" w:space="0" w:color="auto"/>
        <w:right w:val="none" w:sz="0" w:space="0" w:color="auto"/>
      </w:divBdr>
    </w:div>
    <w:div w:id="87194889">
      <w:bodyDiv w:val="1"/>
      <w:marLeft w:val="0"/>
      <w:marRight w:val="0"/>
      <w:marTop w:val="0"/>
      <w:marBottom w:val="0"/>
      <w:divBdr>
        <w:top w:val="none" w:sz="0" w:space="0" w:color="auto"/>
        <w:left w:val="none" w:sz="0" w:space="0" w:color="auto"/>
        <w:bottom w:val="none" w:sz="0" w:space="0" w:color="auto"/>
        <w:right w:val="none" w:sz="0" w:space="0" w:color="auto"/>
      </w:divBdr>
    </w:div>
    <w:div w:id="89936890">
      <w:bodyDiv w:val="1"/>
      <w:marLeft w:val="0"/>
      <w:marRight w:val="0"/>
      <w:marTop w:val="0"/>
      <w:marBottom w:val="0"/>
      <w:divBdr>
        <w:top w:val="none" w:sz="0" w:space="0" w:color="auto"/>
        <w:left w:val="none" w:sz="0" w:space="0" w:color="auto"/>
        <w:bottom w:val="none" w:sz="0" w:space="0" w:color="auto"/>
        <w:right w:val="none" w:sz="0" w:space="0" w:color="auto"/>
      </w:divBdr>
    </w:div>
    <w:div w:id="94595535">
      <w:bodyDiv w:val="1"/>
      <w:marLeft w:val="0"/>
      <w:marRight w:val="0"/>
      <w:marTop w:val="0"/>
      <w:marBottom w:val="0"/>
      <w:divBdr>
        <w:top w:val="none" w:sz="0" w:space="0" w:color="auto"/>
        <w:left w:val="none" w:sz="0" w:space="0" w:color="auto"/>
        <w:bottom w:val="none" w:sz="0" w:space="0" w:color="auto"/>
        <w:right w:val="none" w:sz="0" w:space="0" w:color="auto"/>
      </w:divBdr>
    </w:div>
    <w:div w:id="170534763">
      <w:bodyDiv w:val="1"/>
      <w:marLeft w:val="0"/>
      <w:marRight w:val="0"/>
      <w:marTop w:val="0"/>
      <w:marBottom w:val="0"/>
      <w:divBdr>
        <w:top w:val="none" w:sz="0" w:space="0" w:color="auto"/>
        <w:left w:val="none" w:sz="0" w:space="0" w:color="auto"/>
        <w:bottom w:val="none" w:sz="0" w:space="0" w:color="auto"/>
        <w:right w:val="none" w:sz="0" w:space="0" w:color="auto"/>
      </w:divBdr>
    </w:div>
    <w:div w:id="200362966">
      <w:bodyDiv w:val="1"/>
      <w:marLeft w:val="0"/>
      <w:marRight w:val="0"/>
      <w:marTop w:val="0"/>
      <w:marBottom w:val="0"/>
      <w:divBdr>
        <w:top w:val="none" w:sz="0" w:space="0" w:color="auto"/>
        <w:left w:val="none" w:sz="0" w:space="0" w:color="auto"/>
        <w:bottom w:val="none" w:sz="0" w:space="0" w:color="auto"/>
        <w:right w:val="none" w:sz="0" w:space="0" w:color="auto"/>
      </w:divBdr>
    </w:div>
    <w:div w:id="239600492">
      <w:bodyDiv w:val="1"/>
      <w:marLeft w:val="0"/>
      <w:marRight w:val="0"/>
      <w:marTop w:val="0"/>
      <w:marBottom w:val="0"/>
      <w:divBdr>
        <w:top w:val="none" w:sz="0" w:space="0" w:color="auto"/>
        <w:left w:val="none" w:sz="0" w:space="0" w:color="auto"/>
        <w:bottom w:val="none" w:sz="0" w:space="0" w:color="auto"/>
        <w:right w:val="none" w:sz="0" w:space="0" w:color="auto"/>
      </w:divBdr>
    </w:div>
    <w:div w:id="289870978">
      <w:bodyDiv w:val="1"/>
      <w:marLeft w:val="0"/>
      <w:marRight w:val="0"/>
      <w:marTop w:val="0"/>
      <w:marBottom w:val="0"/>
      <w:divBdr>
        <w:top w:val="none" w:sz="0" w:space="0" w:color="auto"/>
        <w:left w:val="none" w:sz="0" w:space="0" w:color="auto"/>
        <w:bottom w:val="none" w:sz="0" w:space="0" w:color="auto"/>
        <w:right w:val="none" w:sz="0" w:space="0" w:color="auto"/>
      </w:divBdr>
    </w:div>
    <w:div w:id="358358634">
      <w:bodyDiv w:val="1"/>
      <w:marLeft w:val="0"/>
      <w:marRight w:val="0"/>
      <w:marTop w:val="0"/>
      <w:marBottom w:val="0"/>
      <w:divBdr>
        <w:top w:val="none" w:sz="0" w:space="0" w:color="auto"/>
        <w:left w:val="none" w:sz="0" w:space="0" w:color="auto"/>
        <w:bottom w:val="none" w:sz="0" w:space="0" w:color="auto"/>
        <w:right w:val="none" w:sz="0" w:space="0" w:color="auto"/>
      </w:divBdr>
    </w:div>
    <w:div w:id="373162831">
      <w:bodyDiv w:val="1"/>
      <w:marLeft w:val="0"/>
      <w:marRight w:val="0"/>
      <w:marTop w:val="0"/>
      <w:marBottom w:val="0"/>
      <w:divBdr>
        <w:top w:val="none" w:sz="0" w:space="0" w:color="auto"/>
        <w:left w:val="none" w:sz="0" w:space="0" w:color="auto"/>
        <w:bottom w:val="none" w:sz="0" w:space="0" w:color="auto"/>
        <w:right w:val="none" w:sz="0" w:space="0" w:color="auto"/>
      </w:divBdr>
    </w:div>
    <w:div w:id="414978021">
      <w:bodyDiv w:val="1"/>
      <w:marLeft w:val="0"/>
      <w:marRight w:val="0"/>
      <w:marTop w:val="0"/>
      <w:marBottom w:val="0"/>
      <w:divBdr>
        <w:top w:val="none" w:sz="0" w:space="0" w:color="auto"/>
        <w:left w:val="none" w:sz="0" w:space="0" w:color="auto"/>
        <w:bottom w:val="none" w:sz="0" w:space="0" w:color="auto"/>
        <w:right w:val="none" w:sz="0" w:space="0" w:color="auto"/>
      </w:divBdr>
    </w:div>
    <w:div w:id="444472361">
      <w:bodyDiv w:val="1"/>
      <w:marLeft w:val="0"/>
      <w:marRight w:val="0"/>
      <w:marTop w:val="0"/>
      <w:marBottom w:val="0"/>
      <w:divBdr>
        <w:top w:val="none" w:sz="0" w:space="0" w:color="auto"/>
        <w:left w:val="none" w:sz="0" w:space="0" w:color="auto"/>
        <w:bottom w:val="none" w:sz="0" w:space="0" w:color="auto"/>
        <w:right w:val="none" w:sz="0" w:space="0" w:color="auto"/>
      </w:divBdr>
    </w:div>
    <w:div w:id="465008546">
      <w:bodyDiv w:val="1"/>
      <w:marLeft w:val="0"/>
      <w:marRight w:val="0"/>
      <w:marTop w:val="0"/>
      <w:marBottom w:val="0"/>
      <w:divBdr>
        <w:top w:val="none" w:sz="0" w:space="0" w:color="auto"/>
        <w:left w:val="none" w:sz="0" w:space="0" w:color="auto"/>
        <w:bottom w:val="none" w:sz="0" w:space="0" w:color="auto"/>
        <w:right w:val="none" w:sz="0" w:space="0" w:color="auto"/>
      </w:divBdr>
    </w:div>
    <w:div w:id="558516201">
      <w:bodyDiv w:val="1"/>
      <w:marLeft w:val="0"/>
      <w:marRight w:val="0"/>
      <w:marTop w:val="0"/>
      <w:marBottom w:val="0"/>
      <w:divBdr>
        <w:top w:val="none" w:sz="0" w:space="0" w:color="auto"/>
        <w:left w:val="none" w:sz="0" w:space="0" w:color="auto"/>
        <w:bottom w:val="none" w:sz="0" w:space="0" w:color="auto"/>
        <w:right w:val="none" w:sz="0" w:space="0" w:color="auto"/>
      </w:divBdr>
    </w:div>
    <w:div w:id="608120357">
      <w:bodyDiv w:val="1"/>
      <w:marLeft w:val="0"/>
      <w:marRight w:val="0"/>
      <w:marTop w:val="0"/>
      <w:marBottom w:val="0"/>
      <w:divBdr>
        <w:top w:val="none" w:sz="0" w:space="0" w:color="auto"/>
        <w:left w:val="none" w:sz="0" w:space="0" w:color="auto"/>
        <w:bottom w:val="none" w:sz="0" w:space="0" w:color="auto"/>
        <w:right w:val="none" w:sz="0" w:space="0" w:color="auto"/>
      </w:divBdr>
    </w:div>
    <w:div w:id="661395617">
      <w:bodyDiv w:val="1"/>
      <w:marLeft w:val="0"/>
      <w:marRight w:val="0"/>
      <w:marTop w:val="0"/>
      <w:marBottom w:val="0"/>
      <w:divBdr>
        <w:top w:val="none" w:sz="0" w:space="0" w:color="auto"/>
        <w:left w:val="none" w:sz="0" w:space="0" w:color="auto"/>
        <w:bottom w:val="none" w:sz="0" w:space="0" w:color="auto"/>
        <w:right w:val="none" w:sz="0" w:space="0" w:color="auto"/>
      </w:divBdr>
    </w:div>
    <w:div w:id="734082089">
      <w:bodyDiv w:val="1"/>
      <w:marLeft w:val="0"/>
      <w:marRight w:val="0"/>
      <w:marTop w:val="0"/>
      <w:marBottom w:val="0"/>
      <w:divBdr>
        <w:top w:val="none" w:sz="0" w:space="0" w:color="auto"/>
        <w:left w:val="none" w:sz="0" w:space="0" w:color="auto"/>
        <w:bottom w:val="none" w:sz="0" w:space="0" w:color="auto"/>
        <w:right w:val="none" w:sz="0" w:space="0" w:color="auto"/>
      </w:divBdr>
    </w:div>
    <w:div w:id="857308095">
      <w:bodyDiv w:val="1"/>
      <w:marLeft w:val="0"/>
      <w:marRight w:val="0"/>
      <w:marTop w:val="0"/>
      <w:marBottom w:val="0"/>
      <w:divBdr>
        <w:top w:val="none" w:sz="0" w:space="0" w:color="auto"/>
        <w:left w:val="none" w:sz="0" w:space="0" w:color="auto"/>
        <w:bottom w:val="none" w:sz="0" w:space="0" w:color="auto"/>
        <w:right w:val="none" w:sz="0" w:space="0" w:color="auto"/>
      </w:divBdr>
    </w:div>
    <w:div w:id="857308795">
      <w:bodyDiv w:val="1"/>
      <w:marLeft w:val="0"/>
      <w:marRight w:val="0"/>
      <w:marTop w:val="0"/>
      <w:marBottom w:val="0"/>
      <w:divBdr>
        <w:top w:val="none" w:sz="0" w:space="0" w:color="auto"/>
        <w:left w:val="none" w:sz="0" w:space="0" w:color="auto"/>
        <w:bottom w:val="none" w:sz="0" w:space="0" w:color="auto"/>
        <w:right w:val="none" w:sz="0" w:space="0" w:color="auto"/>
      </w:divBdr>
    </w:div>
    <w:div w:id="874005740">
      <w:bodyDiv w:val="1"/>
      <w:marLeft w:val="0"/>
      <w:marRight w:val="0"/>
      <w:marTop w:val="0"/>
      <w:marBottom w:val="0"/>
      <w:divBdr>
        <w:top w:val="none" w:sz="0" w:space="0" w:color="auto"/>
        <w:left w:val="none" w:sz="0" w:space="0" w:color="auto"/>
        <w:bottom w:val="none" w:sz="0" w:space="0" w:color="auto"/>
        <w:right w:val="none" w:sz="0" w:space="0" w:color="auto"/>
      </w:divBdr>
    </w:div>
    <w:div w:id="979965610">
      <w:bodyDiv w:val="1"/>
      <w:marLeft w:val="0"/>
      <w:marRight w:val="0"/>
      <w:marTop w:val="0"/>
      <w:marBottom w:val="0"/>
      <w:divBdr>
        <w:top w:val="none" w:sz="0" w:space="0" w:color="auto"/>
        <w:left w:val="none" w:sz="0" w:space="0" w:color="auto"/>
        <w:bottom w:val="none" w:sz="0" w:space="0" w:color="auto"/>
        <w:right w:val="none" w:sz="0" w:space="0" w:color="auto"/>
      </w:divBdr>
    </w:div>
    <w:div w:id="984433706">
      <w:bodyDiv w:val="1"/>
      <w:marLeft w:val="0"/>
      <w:marRight w:val="0"/>
      <w:marTop w:val="0"/>
      <w:marBottom w:val="0"/>
      <w:divBdr>
        <w:top w:val="none" w:sz="0" w:space="0" w:color="auto"/>
        <w:left w:val="none" w:sz="0" w:space="0" w:color="auto"/>
        <w:bottom w:val="none" w:sz="0" w:space="0" w:color="auto"/>
        <w:right w:val="none" w:sz="0" w:space="0" w:color="auto"/>
      </w:divBdr>
    </w:div>
    <w:div w:id="1191526697">
      <w:bodyDiv w:val="1"/>
      <w:marLeft w:val="0"/>
      <w:marRight w:val="0"/>
      <w:marTop w:val="0"/>
      <w:marBottom w:val="0"/>
      <w:divBdr>
        <w:top w:val="none" w:sz="0" w:space="0" w:color="auto"/>
        <w:left w:val="none" w:sz="0" w:space="0" w:color="auto"/>
        <w:bottom w:val="none" w:sz="0" w:space="0" w:color="auto"/>
        <w:right w:val="none" w:sz="0" w:space="0" w:color="auto"/>
      </w:divBdr>
    </w:div>
    <w:div w:id="1195534851">
      <w:bodyDiv w:val="1"/>
      <w:marLeft w:val="0"/>
      <w:marRight w:val="0"/>
      <w:marTop w:val="0"/>
      <w:marBottom w:val="0"/>
      <w:divBdr>
        <w:top w:val="none" w:sz="0" w:space="0" w:color="auto"/>
        <w:left w:val="none" w:sz="0" w:space="0" w:color="auto"/>
        <w:bottom w:val="none" w:sz="0" w:space="0" w:color="auto"/>
        <w:right w:val="none" w:sz="0" w:space="0" w:color="auto"/>
      </w:divBdr>
    </w:div>
    <w:div w:id="1326933328">
      <w:bodyDiv w:val="1"/>
      <w:marLeft w:val="0"/>
      <w:marRight w:val="0"/>
      <w:marTop w:val="0"/>
      <w:marBottom w:val="0"/>
      <w:divBdr>
        <w:top w:val="none" w:sz="0" w:space="0" w:color="auto"/>
        <w:left w:val="none" w:sz="0" w:space="0" w:color="auto"/>
        <w:bottom w:val="none" w:sz="0" w:space="0" w:color="auto"/>
        <w:right w:val="none" w:sz="0" w:space="0" w:color="auto"/>
      </w:divBdr>
    </w:div>
    <w:div w:id="1341928712">
      <w:bodyDiv w:val="1"/>
      <w:marLeft w:val="0"/>
      <w:marRight w:val="0"/>
      <w:marTop w:val="0"/>
      <w:marBottom w:val="0"/>
      <w:divBdr>
        <w:top w:val="none" w:sz="0" w:space="0" w:color="auto"/>
        <w:left w:val="none" w:sz="0" w:space="0" w:color="auto"/>
        <w:bottom w:val="none" w:sz="0" w:space="0" w:color="auto"/>
        <w:right w:val="none" w:sz="0" w:space="0" w:color="auto"/>
      </w:divBdr>
    </w:div>
    <w:div w:id="1359506479">
      <w:bodyDiv w:val="1"/>
      <w:marLeft w:val="0"/>
      <w:marRight w:val="0"/>
      <w:marTop w:val="0"/>
      <w:marBottom w:val="0"/>
      <w:divBdr>
        <w:top w:val="none" w:sz="0" w:space="0" w:color="auto"/>
        <w:left w:val="none" w:sz="0" w:space="0" w:color="auto"/>
        <w:bottom w:val="none" w:sz="0" w:space="0" w:color="auto"/>
        <w:right w:val="none" w:sz="0" w:space="0" w:color="auto"/>
      </w:divBdr>
    </w:div>
    <w:div w:id="1436175925">
      <w:bodyDiv w:val="1"/>
      <w:marLeft w:val="0"/>
      <w:marRight w:val="0"/>
      <w:marTop w:val="0"/>
      <w:marBottom w:val="0"/>
      <w:divBdr>
        <w:top w:val="none" w:sz="0" w:space="0" w:color="auto"/>
        <w:left w:val="none" w:sz="0" w:space="0" w:color="auto"/>
        <w:bottom w:val="none" w:sz="0" w:space="0" w:color="auto"/>
        <w:right w:val="none" w:sz="0" w:space="0" w:color="auto"/>
      </w:divBdr>
    </w:div>
    <w:div w:id="1535801630">
      <w:bodyDiv w:val="1"/>
      <w:marLeft w:val="0"/>
      <w:marRight w:val="0"/>
      <w:marTop w:val="0"/>
      <w:marBottom w:val="0"/>
      <w:divBdr>
        <w:top w:val="none" w:sz="0" w:space="0" w:color="auto"/>
        <w:left w:val="none" w:sz="0" w:space="0" w:color="auto"/>
        <w:bottom w:val="none" w:sz="0" w:space="0" w:color="auto"/>
        <w:right w:val="none" w:sz="0" w:space="0" w:color="auto"/>
      </w:divBdr>
    </w:div>
    <w:div w:id="1550142408">
      <w:bodyDiv w:val="1"/>
      <w:marLeft w:val="0"/>
      <w:marRight w:val="0"/>
      <w:marTop w:val="0"/>
      <w:marBottom w:val="0"/>
      <w:divBdr>
        <w:top w:val="none" w:sz="0" w:space="0" w:color="auto"/>
        <w:left w:val="none" w:sz="0" w:space="0" w:color="auto"/>
        <w:bottom w:val="none" w:sz="0" w:space="0" w:color="auto"/>
        <w:right w:val="none" w:sz="0" w:space="0" w:color="auto"/>
      </w:divBdr>
    </w:div>
    <w:div w:id="1575771708">
      <w:bodyDiv w:val="1"/>
      <w:marLeft w:val="0"/>
      <w:marRight w:val="0"/>
      <w:marTop w:val="0"/>
      <w:marBottom w:val="0"/>
      <w:divBdr>
        <w:top w:val="none" w:sz="0" w:space="0" w:color="auto"/>
        <w:left w:val="none" w:sz="0" w:space="0" w:color="auto"/>
        <w:bottom w:val="none" w:sz="0" w:space="0" w:color="auto"/>
        <w:right w:val="none" w:sz="0" w:space="0" w:color="auto"/>
      </w:divBdr>
    </w:div>
    <w:div w:id="1635014873">
      <w:bodyDiv w:val="1"/>
      <w:marLeft w:val="0"/>
      <w:marRight w:val="0"/>
      <w:marTop w:val="0"/>
      <w:marBottom w:val="0"/>
      <w:divBdr>
        <w:top w:val="none" w:sz="0" w:space="0" w:color="auto"/>
        <w:left w:val="none" w:sz="0" w:space="0" w:color="auto"/>
        <w:bottom w:val="none" w:sz="0" w:space="0" w:color="auto"/>
        <w:right w:val="none" w:sz="0" w:space="0" w:color="auto"/>
      </w:divBdr>
    </w:div>
    <w:div w:id="1642031811">
      <w:bodyDiv w:val="1"/>
      <w:marLeft w:val="0"/>
      <w:marRight w:val="0"/>
      <w:marTop w:val="0"/>
      <w:marBottom w:val="0"/>
      <w:divBdr>
        <w:top w:val="none" w:sz="0" w:space="0" w:color="auto"/>
        <w:left w:val="none" w:sz="0" w:space="0" w:color="auto"/>
        <w:bottom w:val="none" w:sz="0" w:space="0" w:color="auto"/>
        <w:right w:val="none" w:sz="0" w:space="0" w:color="auto"/>
      </w:divBdr>
    </w:div>
    <w:div w:id="1690831245">
      <w:bodyDiv w:val="1"/>
      <w:marLeft w:val="0"/>
      <w:marRight w:val="0"/>
      <w:marTop w:val="0"/>
      <w:marBottom w:val="0"/>
      <w:divBdr>
        <w:top w:val="none" w:sz="0" w:space="0" w:color="auto"/>
        <w:left w:val="none" w:sz="0" w:space="0" w:color="auto"/>
        <w:bottom w:val="none" w:sz="0" w:space="0" w:color="auto"/>
        <w:right w:val="none" w:sz="0" w:space="0" w:color="auto"/>
      </w:divBdr>
    </w:div>
    <w:div w:id="1716196153">
      <w:bodyDiv w:val="1"/>
      <w:marLeft w:val="0"/>
      <w:marRight w:val="0"/>
      <w:marTop w:val="0"/>
      <w:marBottom w:val="0"/>
      <w:divBdr>
        <w:top w:val="none" w:sz="0" w:space="0" w:color="auto"/>
        <w:left w:val="none" w:sz="0" w:space="0" w:color="auto"/>
        <w:bottom w:val="none" w:sz="0" w:space="0" w:color="auto"/>
        <w:right w:val="none" w:sz="0" w:space="0" w:color="auto"/>
      </w:divBdr>
    </w:div>
    <w:div w:id="1716345137">
      <w:bodyDiv w:val="1"/>
      <w:marLeft w:val="0"/>
      <w:marRight w:val="0"/>
      <w:marTop w:val="0"/>
      <w:marBottom w:val="0"/>
      <w:divBdr>
        <w:top w:val="none" w:sz="0" w:space="0" w:color="auto"/>
        <w:left w:val="none" w:sz="0" w:space="0" w:color="auto"/>
        <w:bottom w:val="none" w:sz="0" w:space="0" w:color="auto"/>
        <w:right w:val="none" w:sz="0" w:space="0" w:color="auto"/>
      </w:divBdr>
    </w:div>
    <w:div w:id="1727332968">
      <w:bodyDiv w:val="1"/>
      <w:marLeft w:val="0"/>
      <w:marRight w:val="0"/>
      <w:marTop w:val="0"/>
      <w:marBottom w:val="0"/>
      <w:divBdr>
        <w:top w:val="none" w:sz="0" w:space="0" w:color="auto"/>
        <w:left w:val="none" w:sz="0" w:space="0" w:color="auto"/>
        <w:bottom w:val="none" w:sz="0" w:space="0" w:color="auto"/>
        <w:right w:val="none" w:sz="0" w:space="0" w:color="auto"/>
      </w:divBdr>
    </w:div>
    <w:div w:id="1915775712">
      <w:bodyDiv w:val="1"/>
      <w:marLeft w:val="0"/>
      <w:marRight w:val="0"/>
      <w:marTop w:val="0"/>
      <w:marBottom w:val="0"/>
      <w:divBdr>
        <w:top w:val="none" w:sz="0" w:space="0" w:color="auto"/>
        <w:left w:val="none" w:sz="0" w:space="0" w:color="auto"/>
        <w:bottom w:val="none" w:sz="0" w:space="0" w:color="auto"/>
        <w:right w:val="none" w:sz="0" w:space="0" w:color="auto"/>
      </w:divBdr>
    </w:div>
    <w:div w:id="1935627343">
      <w:bodyDiv w:val="1"/>
      <w:marLeft w:val="0"/>
      <w:marRight w:val="0"/>
      <w:marTop w:val="0"/>
      <w:marBottom w:val="0"/>
      <w:divBdr>
        <w:top w:val="none" w:sz="0" w:space="0" w:color="auto"/>
        <w:left w:val="none" w:sz="0" w:space="0" w:color="auto"/>
        <w:bottom w:val="none" w:sz="0" w:space="0" w:color="auto"/>
        <w:right w:val="none" w:sz="0" w:space="0" w:color="auto"/>
      </w:divBdr>
    </w:div>
    <w:div w:id="1999261983">
      <w:bodyDiv w:val="1"/>
      <w:marLeft w:val="0"/>
      <w:marRight w:val="0"/>
      <w:marTop w:val="0"/>
      <w:marBottom w:val="0"/>
      <w:divBdr>
        <w:top w:val="none" w:sz="0" w:space="0" w:color="auto"/>
        <w:left w:val="none" w:sz="0" w:space="0" w:color="auto"/>
        <w:bottom w:val="none" w:sz="0" w:space="0" w:color="auto"/>
        <w:right w:val="none" w:sz="0" w:space="0" w:color="auto"/>
      </w:divBdr>
    </w:div>
    <w:div w:id="2072581937">
      <w:bodyDiv w:val="1"/>
      <w:marLeft w:val="0"/>
      <w:marRight w:val="0"/>
      <w:marTop w:val="0"/>
      <w:marBottom w:val="0"/>
      <w:divBdr>
        <w:top w:val="none" w:sz="0" w:space="0" w:color="auto"/>
        <w:left w:val="none" w:sz="0" w:space="0" w:color="auto"/>
        <w:bottom w:val="none" w:sz="0" w:space="0" w:color="auto"/>
        <w:right w:val="none" w:sz="0" w:space="0" w:color="auto"/>
      </w:divBdr>
    </w:div>
    <w:div w:id="2099474422">
      <w:bodyDiv w:val="1"/>
      <w:marLeft w:val="0"/>
      <w:marRight w:val="0"/>
      <w:marTop w:val="0"/>
      <w:marBottom w:val="0"/>
      <w:divBdr>
        <w:top w:val="none" w:sz="0" w:space="0" w:color="auto"/>
        <w:left w:val="none" w:sz="0" w:space="0" w:color="auto"/>
        <w:bottom w:val="none" w:sz="0" w:space="0" w:color="auto"/>
        <w:right w:val="none" w:sz="0" w:space="0" w:color="auto"/>
      </w:divBdr>
    </w:div>
    <w:div w:id="2110348115">
      <w:bodyDiv w:val="1"/>
      <w:marLeft w:val="0"/>
      <w:marRight w:val="0"/>
      <w:marTop w:val="0"/>
      <w:marBottom w:val="0"/>
      <w:divBdr>
        <w:top w:val="none" w:sz="0" w:space="0" w:color="auto"/>
        <w:left w:val="none" w:sz="0" w:space="0" w:color="auto"/>
        <w:bottom w:val="none" w:sz="0" w:space="0" w:color="auto"/>
        <w:right w:val="none" w:sz="0" w:space="0" w:color="auto"/>
      </w:divBdr>
    </w:div>
    <w:div w:id="2130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6%2FSNAP23_Y6_M1_classification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31A5DA96-6ADA-4976-8F69-42F449FE9B49}">
  <ds:schemaRefs>
    <ds:schemaRef ds:uri="http://schemas.microsoft.com/sharepoint/v3/contenttype/forms"/>
  </ds:schemaRefs>
</ds:datastoreItem>
</file>

<file path=customXml/itemProps2.xml><?xml version="1.0" encoding="utf-8"?>
<ds:datastoreItem xmlns:ds="http://schemas.openxmlformats.org/officeDocument/2006/customXml" ds:itemID="{91920256-A296-435C-B3BF-7023F342F181}"/>
</file>

<file path=customXml/itemProps3.xml><?xml version="1.0" encoding="utf-8"?>
<ds:datastoreItem xmlns:ds="http://schemas.openxmlformats.org/officeDocument/2006/customXml" ds:itemID="{550450E2-3B24-49B5-8D90-3224D3CAB6DD}">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Sarah Loomes</cp:lastModifiedBy>
  <cp:revision>264</cp:revision>
  <cp:lastPrinted>2021-11-24T07:59:00Z</cp:lastPrinted>
  <dcterms:created xsi:type="dcterms:W3CDTF">2023-11-01T02:46:00Z</dcterms:created>
  <dcterms:modified xsi:type="dcterms:W3CDTF">2024-06-19T18:33:03Z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