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C3AC934" w:rsidR="00342307" w:rsidRPr="000556B6" w:rsidRDefault="00DF3A0B" w:rsidP="00342307">
      <w:pPr>
        <w:jc w:val="center"/>
        <w:rPr>
          <w:rFonts w:ascii="Verdana" w:hAnsi="Verdana" w:cstheme="minorHAnsi"/>
          <w:b/>
          <w:sz w:val="20"/>
          <w:szCs w:val="20"/>
          <w:u w:val="single"/>
        </w:rPr>
      </w:pPr>
      <w:r w:rsidRPr="000556B6">
        <w:rPr>
          <w:rFonts w:ascii="Verdana" w:hAnsi="Verdana" w:cstheme="minorHAnsi"/>
          <w:b/>
          <w:sz w:val="20"/>
          <w:szCs w:val="20"/>
          <w:u w:val="single"/>
        </w:rPr>
        <w:t xml:space="preserve">Year </w:t>
      </w:r>
      <w:r w:rsidR="0078530A" w:rsidRPr="000556B6">
        <w:rPr>
          <w:rFonts w:ascii="Verdana" w:hAnsi="Verdana" w:cstheme="minorHAnsi"/>
          <w:b/>
          <w:sz w:val="20"/>
          <w:szCs w:val="20"/>
          <w:u w:val="single"/>
        </w:rPr>
        <w:t>2</w:t>
      </w:r>
      <w:r w:rsidR="003A0A95" w:rsidRPr="000556B6">
        <w:rPr>
          <w:rFonts w:ascii="Verdana" w:hAnsi="Verdana" w:cstheme="minorHAnsi"/>
          <w:b/>
          <w:sz w:val="20"/>
          <w:szCs w:val="20"/>
          <w:u w:val="single"/>
        </w:rPr>
        <w:t xml:space="preserve"> Science</w:t>
      </w:r>
      <w:r w:rsidR="00342307" w:rsidRPr="000556B6">
        <w:rPr>
          <w:rFonts w:ascii="Verdana" w:hAnsi="Verdana" w:cstheme="minorHAnsi"/>
          <w:b/>
          <w:sz w:val="20"/>
          <w:szCs w:val="20"/>
          <w:u w:val="single"/>
        </w:rPr>
        <w:t xml:space="preserve"> Curriculum</w:t>
      </w:r>
      <w:r w:rsidR="005E4F7B" w:rsidRPr="000556B6">
        <w:rPr>
          <w:rFonts w:ascii="Verdana" w:hAnsi="Verdana" w:cstheme="minorHAnsi"/>
          <w:b/>
          <w:sz w:val="20"/>
          <w:szCs w:val="20"/>
          <w:u w:val="single"/>
        </w:rPr>
        <w:t xml:space="preserve"> </w:t>
      </w:r>
      <w:r w:rsidR="005728FD" w:rsidRPr="000556B6">
        <w:rPr>
          <w:rFonts w:ascii="Verdana" w:hAnsi="Verdana" w:cstheme="minorHAnsi"/>
          <w:b/>
          <w:sz w:val="20"/>
          <w:szCs w:val="20"/>
          <w:u w:val="single"/>
        </w:rPr>
        <w:t>–</w:t>
      </w:r>
      <w:r w:rsidR="005E4F7B" w:rsidRPr="000556B6">
        <w:rPr>
          <w:rFonts w:ascii="Verdana" w:hAnsi="Verdana" w:cstheme="minorHAnsi"/>
          <w:b/>
          <w:sz w:val="20"/>
          <w:szCs w:val="20"/>
          <w:u w:val="single"/>
        </w:rPr>
        <w:t xml:space="preserve"> </w:t>
      </w:r>
      <w:r w:rsidR="005D399F" w:rsidRPr="000556B6">
        <w:rPr>
          <w:rFonts w:ascii="Verdana" w:hAnsi="Verdana" w:cstheme="minorHAnsi"/>
          <w:b/>
          <w:sz w:val="20"/>
          <w:szCs w:val="20"/>
          <w:u w:val="single"/>
        </w:rPr>
        <w:t>Summer</w:t>
      </w:r>
      <w:r w:rsidR="005728FD" w:rsidRPr="000556B6">
        <w:rPr>
          <w:rFonts w:ascii="Verdana" w:hAnsi="Verdana" w:cstheme="minorHAnsi"/>
          <w:b/>
          <w:sz w:val="20"/>
          <w:szCs w:val="20"/>
          <w:u w:val="single"/>
        </w:rPr>
        <w:t xml:space="preserve"> Term</w:t>
      </w:r>
      <w:r w:rsidR="00E51E40" w:rsidRPr="000556B6">
        <w:rPr>
          <w:rFonts w:ascii="Verdana" w:hAnsi="Verdana" w:cstheme="minorHAnsi"/>
          <w:b/>
          <w:sz w:val="20"/>
          <w:szCs w:val="20"/>
          <w:u w:val="single"/>
        </w:rPr>
        <w:t xml:space="preserve"> 1</w:t>
      </w:r>
    </w:p>
    <w:p w14:paraId="41F76AA2" w14:textId="23E3165E" w:rsidR="00342307" w:rsidRPr="000556B6" w:rsidRDefault="006312C2" w:rsidP="006312C2">
      <w:pPr>
        <w:tabs>
          <w:tab w:val="left" w:pos="7200"/>
        </w:tabs>
        <w:rPr>
          <w:rFonts w:ascii="Verdana" w:hAnsi="Verdana" w:cstheme="minorHAnsi"/>
          <w:color w:val="FFFFFF" w:themeColor="background1"/>
          <w:sz w:val="20"/>
          <w:szCs w:val="20"/>
        </w:rPr>
      </w:pPr>
      <w:r w:rsidRPr="000556B6">
        <w:rPr>
          <w:rFonts w:ascii="Verdana" w:hAnsi="Verdana" w:cstheme="minorHAnsi"/>
          <w:color w:val="FFFFFF" w:themeColor="background1"/>
          <w:sz w:val="20"/>
          <w:szCs w:val="20"/>
        </w:rPr>
        <w:tab/>
      </w:r>
    </w:p>
    <w:tbl>
      <w:tblPr>
        <w:tblStyle w:val="TableGrid"/>
        <w:tblW w:w="22545" w:type="dxa"/>
        <w:tblLook w:val="04A0" w:firstRow="1" w:lastRow="0" w:firstColumn="1" w:lastColumn="0" w:noHBand="0" w:noVBand="1"/>
      </w:tblPr>
      <w:tblGrid>
        <w:gridCol w:w="1980"/>
        <w:gridCol w:w="424"/>
        <w:gridCol w:w="148"/>
        <w:gridCol w:w="1496"/>
        <w:gridCol w:w="3414"/>
        <w:gridCol w:w="1304"/>
        <w:gridCol w:w="4130"/>
        <w:gridCol w:w="3939"/>
        <w:gridCol w:w="836"/>
        <w:gridCol w:w="4874"/>
      </w:tblGrid>
      <w:tr w:rsidR="00342307" w:rsidRPr="000556B6" w14:paraId="0383C203" w14:textId="77777777" w:rsidTr="001A5285">
        <w:trPr>
          <w:trHeight w:val="454"/>
        </w:trPr>
        <w:tc>
          <w:tcPr>
            <w:tcW w:w="22545" w:type="dxa"/>
            <w:gridSpan w:val="10"/>
            <w:shd w:val="clear" w:color="auto" w:fill="2E74B5" w:themeFill="accent5" w:themeFillShade="BF"/>
            <w:vAlign w:val="center"/>
          </w:tcPr>
          <w:p w14:paraId="4BC29966" w14:textId="2D2FAC31" w:rsidR="00342307" w:rsidRPr="000556B6" w:rsidRDefault="00DF3A0B" w:rsidP="00886F70">
            <w:pPr>
              <w:jc w:val="center"/>
              <w:rPr>
                <w:rFonts w:ascii="Verdana" w:hAnsi="Verdana" w:cstheme="minorHAnsi"/>
                <w:b/>
                <w:color w:val="FFFFFF" w:themeColor="background1"/>
                <w:sz w:val="20"/>
                <w:szCs w:val="20"/>
                <w:u w:val="single"/>
              </w:rPr>
            </w:pPr>
            <w:r w:rsidRPr="000556B6">
              <w:rPr>
                <w:rFonts w:ascii="Verdana" w:hAnsi="Verdana" w:cstheme="minorHAnsi"/>
                <w:b/>
                <w:color w:val="FFFFFF" w:themeColor="background1"/>
                <w:sz w:val="20"/>
                <w:szCs w:val="20"/>
                <w:u w:val="single"/>
              </w:rPr>
              <w:t>Theme</w:t>
            </w:r>
            <w:r w:rsidR="00D17653" w:rsidRPr="000556B6">
              <w:rPr>
                <w:rFonts w:ascii="Verdana" w:hAnsi="Verdana" w:cstheme="minorHAnsi"/>
                <w:b/>
                <w:color w:val="FFFFFF" w:themeColor="background1"/>
                <w:sz w:val="20"/>
                <w:szCs w:val="20"/>
                <w:u w:val="single"/>
              </w:rPr>
              <w:t xml:space="preserve">: </w:t>
            </w:r>
            <w:r w:rsidR="0078530A" w:rsidRPr="000556B6">
              <w:rPr>
                <w:rFonts w:ascii="Verdana" w:hAnsi="Verdana" w:cstheme="minorHAnsi"/>
                <w:b/>
                <w:color w:val="FFFFFF" w:themeColor="background1"/>
                <w:sz w:val="20"/>
                <w:szCs w:val="20"/>
                <w:u w:val="single"/>
              </w:rPr>
              <w:t>Changing Materials</w:t>
            </w:r>
            <w:r w:rsidR="00C368C7" w:rsidRPr="000556B6">
              <w:rPr>
                <w:rFonts w:ascii="Verdana" w:hAnsi="Verdana" w:cstheme="minorHAnsi"/>
                <w:b/>
                <w:color w:val="FFFFFF" w:themeColor="background1"/>
                <w:sz w:val="20"/>
                <w:szCs w:val="20"/>
                <w:u w:val="single"/>
              </w:rPr>
              <w:t xml:space="preserve"> </w:t>
            </w:r>
          </w:p>
        </w:tc>
      </w:tr>
      <w:tr w:rsidR="005E4F7B" w:rsidRPr="000556B6" w14:paraId="63CC2678" w14:textId="77777777" w:rsidTr="009B25A4">
        <w:trPr>
          <w:trHeight w:val="454"/>
        </w:trPr>
        <w:tc>
          <w:tcPr>
            <w:tcW w:w="2552" w:type="dxa"/>
            <w:gridSpan w:val="3"/>
            <w:shd w:val="clear" w:color="auto" w:fill="9CC2E5" w:themeFill="accent5" w:themeFillTint="99"/>
            <w:vAlign w:val="center"/>
          </w:tcPr>
          <w:p w14:paraId="70B6AC67" w14:textId="6A94772E" w:rsidR="00102049" w:rsidRPr="000556B6" w:rsidRDefault="00102049" w:rsidP="00102049">
            <w:pPr>
              <w:jc w:val="center"/>
              <w:rPr>
                <w:rFonts w:ascii="Verdana" w:hAnsi="Verdana" w:cstheme="minorHAnsi"/>
                <w:color w:val="FFFFFF" w:themeColor="background1"/>
                <w:sz w:val="20"/>
                <w:szCs w:val="20"/>
                <w:u w:val="single"/>
              </w:rPr>
            </w:pPr>
            <w:r w:rsidRPr="000556B6">
              <w:rPr>
                <w:rFonts w:ascii="Verdana" w:hAnsi="Verdana" w:cstheme="minorHAnsi"/>
                <w:b/>
                <w:sz w:val="20"/>
                <w:szCs w:val="20"/>
              </w:rPr>
              <w:t>Curriculum objectives</w:t>
            </w:r>
          </w:p>
        </w:tc>
        <w:tc>
          <w:tcPr>
            <w:tcW w:w="14283" w:type="dxa"/>
            <w:gridSpan w:val="5"/>
            <w:shd w:val="clear" w:color="auto" w:fill="9CC2E5" w:themeFill="accent5" w:themeFillTint="99"/>
            <w:vAlign w:val="center"/>
          </w:tcPr>
          <w:p w14:paraId="2B00D7EA" w14:textId="5330F2A9" w:rsidR="00102049" w:rsidRPr="000556B6" w:rsidRDefault="00102049" w:rsidP="00102049">
            <w:pPr>
              <w:jc w:val="center"/>
              <w:rPr>
                <w:rFonts w:ascii="Verdana" w:hAnsi="Verdana" w:cstheme="minorHAnsi"/>
                <w:b/>
                <w:sz w:val="20"/>
                <w:szCs w:val="20"/>
              </w:rPr>
            </w:pPr>
            <w:r w:rsidRPr="000556B6">
              <w:rPr>
                <w:rFonts w:ascii="Verdana" w:hAnsi="Verdana" w:cstheme="minorHAnsi"/>
                <w:b/>
                <w:sz w:val="20"/>
                <w:szCs w:val="20"/>
              </w:rPr>
              <w:t>Vocabulary</w:t>
            </w:r>
          </w:p>
        </w:tc>
        <w:tc>
          <w:tcPr>
            <w:tcW w:w="5710" w:type="dxa"/>
            <w:gridSpan w:val="2"/>
            <w:shd w:val="clear" w:color="auto" w:fill="9CC2E5" w:themeFill="accent5" w:themeFillTint="99"/>
            <w:vAlign w:val="center"/>
          </w:tcPr>
          <w:p w14:paraId="5A680672" w14:textId="0DF488E6" w:rsidR="00102049" w:rsidRPr="000556B6" w:rsidRDefault="00102049" w:rsidP="00102049">
            <w:pPr>
              <w:jc w:val="center"/>
              <w:rPr>
                <w:rFonts w:ascii="Verdana" w:hAnsi="Verdana" w:cstheme="minorHAnsi"/>
                <w:b/>
                <w:sz w:val="20"/>
                <w:szCs w:val="20"/>
                <w:u w:val="single"/>
              </w:rPr>
            </w:pPr>
            <w:r w:rsidRPr="000556B6">
              <w:rPr>
                <w:rFonts w:ascii="Verdana" w:hAnsi="Verdana" w:cstheme="minorHAnsi"/>
                <w:b/>
                <w:sz w:val="20"/>
                <w:szCs w:val="20"/>
              </w:rPr>
              <w:t>Links across the curriculum</w:t>
            </w:r>
          </w:p>
        </w:tc>
      </w:tr>
      <w:tr w:rsidR="001F1361" w:rsidRPr="000556B6" w14:paraId="577A1841" w14:textId="77777777" w:rsidTr="009B25A4">
        <w:trPr>
          <w:trHeight w:val="567"/>
        </w:trPr>
        <w:tc>
          <w:tcPr>
            <w:tcW w:w="2552" w:type="dxa"/>
            <w:gridSpan w:val="3"/>
            <w:vMerge w:val="restart"/>
            <w:shd w:val="clear" w:color="auto" w:fill="DEEAF6" w:themeFill="accent5" w:themeFillTint="33"/>
          </w:tcPr>
          <w:p w14:paraId="4834FAE1" w14:textId="297F6718" w:rsidR="00E456F9" w:rsidRPr="000556B6" w:rsidRDefault="00E456F9" w:rsidP="00B96AC3">
            <w:pPr>
              <w:pStyle w:val="ListParagraph"/>
              <w:numPr>
                <w:ilvl w:val="0"/>
                <w:numId w:val="3"/>
              </w:numPr>
              <w:rPr>
                <w:rFonts w:ascii="Verdana" w:hAnsi="Verdana"/>
                <w:sz w:val="20"/>
                <w:szCs w:val="20"/>
              </w:rPr>
            </w:pPr>
            <w:r w:rsidRPr="000556B6">
              <w:rPr>
                <w:rFonts w:ascii="Verdana" w:hAnsi="Verdana"/>
                <w:sz w:val="20"/>
                <w:szCs w:val="20"/>
              </w:rPr>
              <w:t xml:space="preserve">To </w:t>
            </w:r>
            <w:r w:rsidR="00AB28B7" w:rsidRPr="000556B6">
              <w:rPr>
                <w:rFonts w:ascii="Verdana" w:hAnsi="Verdana"/>
                <w:sz w:val="20"/>
                <w:szCs w:val="20"/>
              </w:rPr>
              <w:t xml:space="preserve">identify and compare the suitability of a variety of </w:t>
            </w:r>
            <w:r w:rsidR="00EE5C02" w:rsidRPr="000556B6">
              <w:rPr>
                <w:rFonts w:ascii="Verdana" w:hAnsi="Verdana"/>
                <w:sz w:val="20"/>
                <w:szCs w:val="20"/>
              </w:rPr>
              <w:t xml:space="preserve">everyday materials, including wood, metal, plastic, glass, brick, rock, </w:t>
            </w:r>
            <w:r w:rsidR="001F1361" w:rsidRPr="000556B6">
              <w:rPr>
                <w:rFonts w:ascii="Verdana" w:hAnsi="Verdana"/>
                <w:sz w:val="20"/>
                <w:szCs w:val="20"/>
              </w:rPr>
              <w:t>paper,</w:t>
            </w:r>
            <w:r w:rsidR="00EE5C02" w:rsidRPr="000556B6">
              <w:rPr>
                <w:rFonts w:ascii="Verdana" w:hAnsi="Verdana"/>
                <w:sz w:val="20"/>
                <w:szCs w:val="20"/>
              </w:rPr>
              <w:t xml:space="preserve"> and cardboard for particular uses.</w:t>
            </w:r>
          </w:p>
          <w:p w14:paraId="528D505A" w14:textId="5E138068" w:rsidR="00EE5C02" w:rsidRPr="000556B6" w:rsidRDefault="00EE5C02" w:rsidP="00B96AC3">
            <w:pPr>
              <w:pStyle w:val="ListParagraph"/>
              <w:numPr>
                <w:ilvl w:val="0"/>
                <w:numId w:val="3"/>
              </w:numPr>
              <w:rPr>
                <w:rFonts w:ascii="Verdana" w:hAnsi="Verdana"/>
                <w:sz w:val="20"/>
                <w:szCs w:val="20"/>
              </w:rPr>
            </w:pPr>
            <w:r w:rsidRPr="000556B6">
              <w:rPr>
                <w:rFonts w:ascii="Verdana" w:hAnsi="Verdana"/>
                <w:sz w:val="20"/>
                <w:szCs w:val="20"/>
              </w:rPr>
              <w:t xml:space="preserve">To find out how the shapes of solid objects made from some materials can be changed by squashing, bending, </w:t>
            </w:r>
            <w:r w:rsidR="000556B6" w:rsidRPr="000556B6">
              <w:rPr>
                <w:rFonts w:ascii="Verdana" w:hAnsi="Verdana"/>
                <w:sz w:val="20"/>
                <w:szCs w:val="20"/>
              </w:rPr>
              <w:t>twisting,</w:t>
            </w:r>
            <w:r w:rsidRPr="000556B6">
              <w:rPr>
                <w:rFonts w:ascii="Verdana" w:hAnsi="Verdana"/>
                <w:sz w:val="20"/>
                <w:szCs w:val="20"/>
              </w:rPr>
              <w:t xml:space="preserve"> and stretching.</w:t>
            </w:r>
          </w:p>
        </w:tc>
        <w:tc>
          <w:tcPr>
            <w:tcW w:w="1496" w:type="dxa"/>
            <w:shd w:val="clear" w:color="auto" w:fill="DEEAF6" w:themeFill="accent5" w:themeFillTint="33"/>
            <w:vAlign w:val="center"/>
          </w:tcPr>
          <w:p w14:paraId="12507260" w14:textId="43E6CB99" w:rsidR="00E456F9" w:rsidRPr="000556B6" w:rsidRDefault="00E456F9" w:rsidP="002E5788">
            <w:pPr>
              <w:jc w:val="center"/>
              <w:rPr>
                <w:rFonts w:ascii="Verdana" w:hAnsi="Verdana"/>
                <w:b/>
                <w:sz w:val="20"/>
                <w:szCs w:val="20"/>
              </w:rPr>
            </w:pPr>
            <w:r w:rsidRPr="000556B6">
              <w:rPr>
                <w:rFonts w:ascii="Verdana" w:hAnsi="Verdana"/>
                <w:b/>
                <w:sz w:val="20"/>
                <w:szCs w:val="20"/>
              </w:rPr>
              <w:t>Keyword</w:t>
            </w:r>
          </w:p>
        </w:tc>
        <w:tc>
          <w:tcPr>
            <w:tcW w:w="3414" w:type="dxa"/>
            <w:shd w:val="clear" w:color="auto" w:fill="DEEAF6" w:themeFill="accent5" w:themeFillTint="33"/>
            <w:vAlign w:val="center"/>
          </w:tcPr>
          <w:p w14:paraId="33409302" w14:textId="49E708BC" w:rsidR="00E456F9" w:rsidRPr="000556B6" w:rsidRDefault="00E456F9" w:rsidP="002E5788">
            <w:pPr>
              <w:rPr>
                <w:rFonts w:ascii="Verdana" w:hAnsi="Verdana"/>
                <w:b/>
                <w:bCs/>
                <w:sz w:val="20"/>
                <w:szCs w:val="20"/>
              </w:rPr>
            </w:pPr>
            <w:r w:rsidRPr="000556B6">
              <w:rPr>
                <w:rFonts w:ascii="Verdana" w:hAnsi="Verdana"/>
                <w:b/>
                <w:bCs/>
                <w:sz w:val="20"/>
                <w:szCs w:val="20"/>
              </w:rPr>
              <w:t xml:space="preserve">Definition </w:t>
            </w:r>
          </w:p>
        </w:tc>
        <w:tc>
          <w:tcPr>
            <w:tcW w:w="1304" w:type="dxa"/>
            <w:shd w:val="clear" w:color="auto" w:fill="DEEAF6" w:themeFill="accent5" w:themeFillTint="33"/>
            <w:vAlign w:val="center"/>
          </w:tcPr>
          <w:p w14:paraId="4F548E2A" w14:textId="447E4763" w:rsidR="00E456F9" w:rsidRPr="000556B6" w:rsidRDefault="00CB7E3D" w:rsidP="002E5788">
            <w:pPr>
              <w:jc w:val="center"/>
              <w:rPr>
                <w:rFonts w:ascii="Verdana" w:hAnsi="Verdana"/>
                <w:b/>
                <w:sz w:val="20"/>
                <w:szCs w:val="20"/>
              </w:rPr>
            </w:pPr>
            <w:r w:rsidRPr="000556B6">
              <w:rPr>
                <w:rFonts w:ascii="Verdana" w:hAnsi="Verdana"/>
                <w:b/>
                <w:sz w:val="20"/>
                <w:szCs w:val="20"/>
              </w:rPr>
              <w:t>Pull</w:t>
            </w:r>
          </w:p>
        </w:tc>
        <w:tc>
          <w:tcPr>
            <w:tcW w:w="8069" w:type="dxa"/>
            <w:gridSpan w:val="2"/>
            <w:shd w:val="clear" w:color="auto" w:fill="DEEAF6" w:themeFill="accent5" w:themeFillTint="33"/>
            <w:vAlign w:val="center"/>
          </w:tcPr>
          <w:p w14:paraId="79DEC44F" w14:textId="488BFFE8" w:rsidR="00E456F9" w:rsidRPr="000556B6" w:rsidRDefault="00CB7E3D" w:rsidP="002E5788">
            <w:pPr>
              <w:rPr>
                <w:rFonts w:ascii="Verdana" w:hAnsi="Verdana"/>
                <w:sz w:val="20"/>
                <w:szCs w:val="20"/>
              </w:rPr>
            </w:pPr>
            <w:r w:rsidRPr="000556B6">
              <w:rPr>
                <w:rFonts w:ascii="Verdana" w:hAnsi="Verdana"/>
                <w:sz w:val="20"/>
                <w:szCs w:val="20"/>
              </w:rPr>
              <w:t xml:space="preserve">To move </w:t>
            </w:r>
            <w:r w:rsidR="001009F8" w:rsidRPr="000556B6">
              <w:rPr>
                <w:rFonts w:ascii="Verdana" w:hAnsi="Verdana"/>
                <w:sz w:val="20"/>
                <w:szCs w:val="20"/>
              </w:rPr>
              <w:t>toward</w:t>
            </w:r>
          </w:p>
        </w:tc>
        <w:tc>
          <w:tcPr>
            <w:tcW w:w="5710" w:type="dxa"/>
            <w:gridSpan w:val="2"/>
            <w:vMerge w:val="restart"/>
            <w:shd w:val="clear" w:color="auto" w:fill="DEEAF6" w:themeFill="accent5" w:themeFillTint="33"/>
          </w:tcPr>
          <w:p w14:paraId="627068EE" w14:textId="77777777" w:rsidR="00F9197F" w:rsidRPr="000556B6" w:rsidRDefault="00E456F9" w:rsidP="00F77CD9">
            <w:pPr>
              <w:spacing w:before="60"/>
              <w:rPr>
                <w:rFonts w:ascii="Verdana" w:hAnsi="Verdana" w:cstheme="minorHAnsi"/>
                <w:b/>
                <w:sz w:val="20"/>
                <w:szCs w:val="20"/>
              </w:rPr>
            </w:pPr>
            <w:r w:rsidRPr="000556B6">
              <w:rPr>
                <w:rFonts w:ascii="Verdana" w:hAnsi="Verdana" w:cstheme="minorHAnsi"/>
                <w:b/>
                <w:sz w:val="20"/>
                <w:szCs w:val="20"/>
              </w:rPr>
              <w:t>English</w:t>
            </w:r>
            <w:r w:rsidR="00F9197F" w:rsidRPr="000556B6">
              <w:rPr>
                <w:rFonts w:ascii="Verdana" w:hAnsi="Verdana" w:cstheme="minorHAnsi"/>
                <w:b/>
                <w:sz w:val="20"/>
                <w:szCs w:val="20"/>
              </w:rPr>
              <w:t>:</w:t>
            </w:r>
          </w:p>
          <w:p w14:paraId="22CA0603" w14:textId="284F7740" w:rsidR="00F9197F" w:rsidRPr="000556B6" w:rsidRDefault="00651793" w:rsidP="00F77CD9">
            <w:pPr>
              <w:spacing w:before="60"/>
              <w:rPr>
                <w:rFonts w:ascii="Verdana" w:hAnsi="Verdana" w:cstheme="minorHAnsi"/>
                <w:sz w:val="20"/>
                <w:szCs w:val="20"/>
              </w:rPr>
            </w:pPr>
            <w:r w:rsidRPr="000556B6">
              <w:rPr>
                <w:rFonts w:ascii="Verdana" w:hAnsi="Verdana" w:cstheme="minorHAnsi"/>
                <w:sz w:val="20"/>
                <w:szCs w:val="20"/>
              </w:rPr>
              <w:t>Bonce, Catch, Kick, Throw: Janice Marriott, Peter Lub</w:t>
            </w:r>
            <w:r w:rsidR="007A10AC" w:rsidRPr="000556B6">
              <w:rPr>
                <w:rFonts w:ascii="Verdana" w:hAnsi="Verdana" w:cstheme="minorHAnsi"/>
                <w:sz w:val="20"/>
                <w:szCs w:val="20"/>
              </w:rPr>
              <w:t>ach</w:t>
            </w:r>
          </w:p>
          <w:p w14:paraId="03026426" w14:textId="4756741D" w:rsidR="0032794B" w:rsidRPr="000556B6" w:rsidRDefault="0032794B" w:rsidP="00F77CD9">
            <w:pPr>
              <w:spacing w:before="60"/>
              <w:rPr>
                <w:rFonts w:ascii="Verdana" w:hAnsi="Verdana" w:cstheme="minorHAnsi"/>
                <w:sz w:val="20"/>
                <w:szCs w:val="20"/>
              </w:rPr>
            </w:pPr>
            <w:r w:rsidRPr="000556B6">
              <w:rPr>
                <w:rFonts w:ascii="Verdana" w:hAnsi="Verdana"/>
                <w:color w:val="000000"/>
                <w:sz w:val="20"/>
                <w:szCs w:val="20"/>
              </w:rPr>
              <w:t>What makes a ball bounce? This and other questions, answered.</w:t>
            </w:r>
          </w:p>
          <w:p w14:paraId="0DA2D484" w14:textId="77777777" w:rsidR="00E456F9" w:rsidRPr="000556B6" w:rsidRDefault="00E456F9" w:rsidP="00F77CD9">
            <w:pPr>
              <w:spacing w:before="60"/>
              <w:rPr>
                <w:rFonts w:ascii="Verdana" w:hAnsi="Verdana" w:cstheme="minorHAnsi"/>
                <w:bCs/>
                <w:sz w:val="20"/>
                <w:szCs w:val="20"/>
              </w:rPr>
            </w:pPr>
          </w:p>
          <w:p w14:paraId="5FEFEBFA" w14:textId="77777777" w:rsidR="00E456F9" w:rsidRPr="000556B6" w:rsidRDefault="00E456F9" w:rsidP="00F77CD9">
            <w:pPr>
              <w:spacing w:before="60"/>
              <w:rPr>
                <w:rFonts w:ascii="Verdana" w:hAnsi="Verdana" w:cstheme="minorHAnsi"/>
                <w:bCs/>
                <w:sz w:val="20"/>
                <w:szCs w:val="20"/>
              </w:rPr>
            </w:pPr>
          </w:p>
          <w:p w14:paraId="00A866BD" w14:textId="14B9AF3B" w:rsidR="00E456F9" w:rsidRPr="000556B6" w:rsidRDefault="00E456F9" w:rsidP="00F77CD9">
            <w:pPr>
              <w:spacing w:before="60"/>
              <w:rPr>
                <w:rFonts w:ascii="Verdana" w:hAnsi="Verdana" w:cstheme="minorHAnsi"/>
                <w:sz w:val="20"/>
                <w:szCs w:val="20"/>
              </w:rPr>
            </w:pPr>
          </w:p>
        </w:tc>
      </w:tr>
      <w:tr w:rsidR="001F1361" w:rsidRPr="000556B6" w14:paraId="3FE70140" w14:textId="77777777" w:rsidTr="009B25A4">
        <w:trPr>
          <w:trHeight w:val="567"/>
        </w:trPr>
        <w:tc>
          <w:tcPr>
            <w:tcW w:w="2552" w:type="dxa"/>
            <w:gridSpan w:val="3"/>
            <w:vMerge/>
            <w:shd w:val="clear" w:color="auto" w:fill="DEEAF6" w:themeFill="accent5" w:themeFillTint="33"/>
          </w:tcPr>
          <w:p w14:paraId="02016D47" w14:textId="77777777" w:rsidR="00E456F9" w:rsidRPr="000556B6" w:rsidRDefault="00E456F9" w:rsidP="002E5788">
            <w:pPr>
              <w:pStyle w:val="ListParagraph"/>
              <w:numPr>
                <w:ilvl w:val="0"/>
                <w:numId w:val="3"/>
              </w:numPr>
              <w:rPr>
                <w:rFonts w:ascii="Verdana" w:hAnsi="Verdana" w:cstheme="minorHAnsi"/>
                <w:sz w:val="20"/>
                <w:szCs w:val="20"/>
              </w:rPr>
            </w:pPr>
          </w:p>
        </w:tc>
        <w:tc>
          <w:tcPr>
            <w:tcW w:w="1496" w:type="dxa"/>
            <w:shd w:val="clear" w:color="auto" w:fill="DEEAF6" w:themeFill="accent5" w:themeFillTint="33"/>
            <w:vAlign w:val="center"/>
          </w:tcPr>
          <w:p w14:paraId="0BC9FECF" w14:textId="72864DEF" w:rsidR="00E456F9" w:rsidRPr="000556B6" w:rsidRDefault="00FC49C9" w:rsidP="002E5788">
            <w:pPr>
              <w:jc w:val="center"/>
              <w:rPr>
                <w:rFonts w:ascii="Verdana" w:hAnsi="Verdana"/>
                <w:b/>
                <w:sz w:val="20"/>
                <w:szCs w:val="20"/>
              </w:rPr>
            </w:pPr>
            <w:r w:rsidRPr="000556B6">
              <w:rPr>
                <w:rFonts w:ascii="Verdana" w:hAnsi="Verdana"/>
                <w:b/>
                <w:sz w:val="20"/>
                <w:szCs w:val="20"/>
              </w:rPr>
              <w:t>Action</w:t>
            </w:r>
          </w:p>
        </w:tc>
        <w:tc>
          <w:tcPr>
            <w:tcW w:w="3414" w:type="dxa"/>
            <w:shd w:val="clear" w:color="auto" w:fill="DEEAF6" w:themeFill="accent5" w:themeFillTint="33"/>
            <w:vAlign w:val="center"/>
          </w:tcPr>
          <w:p w14:paraId="5F40FFA6" w14:textId="0EEC9BEE" w:rsidR="00E456F9" w:rsidRPr="000556B6" w:rsidRDefault="00FC49C9" w:rsidP="002E5788">
            <w:pPr>
              <w:rPr>
                <w:rFonts w:ascii="Verdana" w:hAnsi="Verdana"/>
                <w:sz w:val="20"/>
                <w:szCs w:val="20"/>
              </w:rPr>
            </w:pPr>
            <w:r w:rsidRPr="000556B6">
              <w:rPr>
                <w:rFonts w:ascii="Verdana" w:hAnsi="Verdana"/>
                <w:sz w:val="20"/>
                <w:szCs w:val="20"/>
              </w:rPr>
              <w:t>A thing that is done which usually results in a change</w:t>
            </w:r>
          </w:p>
        </w:tc>
        <w:tc>
          <w:tcPr>
            <w:tcW w:w="1304" w:type="dxa"/>
            <w:shd w:val="clear" w:color="auto" w:fill="DEEAF6" w:themeFill="accent5" w:themeFillTint="33"/>
            <w:vAlign w:val="center"/>
          </w:tcPr>
          <w:p w14:paraId="5B9C79D5" w14:textId="1DA5538C" w:rsidR="00E456F9" w:rsidRPr="000556B6" w:rsidRDefault="001009F8" w:rsidP="002E5788">
            <w:pPr>
              <w:jc w:val="center"/>
              <w:rPr>
                <w:rFonts w:ascii="Verdana" w:hAnsi="Verdana"/>
                <w:b/>
                <w:sz w:val="20"/>
                <w:szCs w:val="20"/>
              </w:rPr>
            </w:pPr>
            <w:r w:rsidRPr="000556B6">
              <w:rPr>
                <w:rFonts w:ascii="Verdana" w:hAnsi="Verdana"/>
                <w:b/>
                <w:sz w:val="20"/>
                <w:szCs w:val="20"/>
              </w:rPr>
              <w:t>Push</w:t>
            </w:r>
          </w:p>
        </w:tc>
        <w:tc>
          <w:tcPr>
            <w:tcW w:w="8069" w:type="dxa"/>
            <w:gridSpan w:val="2"/>
            <w:shd w:val="clear" w:color="auto" w:fill="DEEAF6" w:themeFill="accent5" w:themeFillTint="33"/>
            <w:vAlign w:val="center"/>
          </w:tcPr>
          <w:p w14:paraId="1CFAB892" w14:textId="5802F49D" w:rsidR="00E456F9" w:rsidRPr="000556B6" w:rsidRDefault="001009F8" w:rsidP="002E5788">
            <w:pPr>
              <w:rPr>
                <w:rFonts w:ascii="Verdana" w:hAnsi="Verdana"/>
                <w:sz w:val="20"/>
                <w:szCs w:val="20"/>
              </w:rPr>
            </w:pPr>
            <w:r w:rsidRPr="000556B6">
              <w:rPr>
                <w:rFonts w:ascii="Verdana" w:hAnsi="Verdana"/>
                <w:sz w:val="20"/>
                <w:szCs w:val="20"/>
              </w:rPr>
              <w:t>To move away</w:t>
            </w:r>
          </w:p>
        </w:tc>
        <w:tc>
          <w:tcPr>
            <w:tcW w:w="5710" w:type="dxa"/>
            <w:gridSpan w:val="2"/>
            <w:vMerge/>
            <w:shd w:val="clear" w:color="auto" w:fill="DEEAF6" w:themeFill="accent5" w:themeFillTint="33"/>
          </w:tcPr>
          <w:p w14:paraId="59878ADC" w14:textId="77777777" w:rsidR="00E456F9" w:rsidRPr="000556B6" w:rsidRDefault="00E456F9" w:rsidP="002E5788">
            <w:pPr>
              <w:pStyle w:val="ListParagraph"/>
              <w:numPr>
                <w:ilvl w:val="0"/>
                <w:numId w:val="2"/>
              </w:numPr>
              <w:rPr>
                <w:rFonts w:ascii="Verdana" w:hAnsi="Verdana" w:cstheme="minorHAnsi"/>
                <w:sz w:val="20"/>
                <w:szCs w:val="20"/>
              </w:rPr>
            </w:pPr>
          </w:p>
        </w:tc>
      </w:tr>
      <w:tr w:rsidR="001F1361" w:rsidRPr="000556B6" w14:paraId="40A10690" w14:textId="77777777" w:rsidTr="009B25A4">
        <w:trPr>
          <w:trHeight w:val="567"/>
        </w:trPr>
        <w:tc>
          <w:tcPr>
            <w:tcW w:w="2552" w:type="dxa"/>
            <w:gridSpan w:val="3"/>
            <w:vMerge/>
            <w:shd w:val="clear" w:color="auto" w:fill="DEEAF6" w:themeFill="accent5" w:themeFillTint="33"/>
          </w:tcPr>
          <w:p w14:paraId="1C27BA3C" w14:textId="77777777" w:rsidR="00E456F9" w:rsidRPr="000556B6" w:rsidRDefault="00E456F9" w:rsidP="002E5788">
            <w:pPr>
              <w:pStyle w:val="ListParagraph"/>
              <w:numPr>
                <w:ilvl w:val="0"/>
                <w:numId w:val="3"/>
              </w:numPr>
              <w:rPr>
                <w:rFonts w:ascii="Verdana" w:hAnsi="Verdana" w:cstheme="minorHAnsi"/>
                <w:sz w:val="20"/>
                <w:szCs w:val="20"/>
              </w:rPr>
            </w:pPr>
          </w:p>
        </w:tc>
        <w:tc>
          <w:tcPr>
            <w:tcW w:w="1496" w:type="dxa"/>
            <w:shd w:val="clear" w:color="auto" w:fill="DEEAF6" w:themeFill="accent5" w:themeFillTint="33"/>
            <w:vAlign w:val="center"/>
          </w:tcPr>
          <w:p w14:paraId="232DA3E7" w14:textId="77777777" w:rsidR="00FC49C9" w:rsidRPr="000556B6" w:rsidRDefault="00FC49C9" w:rsidP="002E5788">
            <w:pPr>
              <w:jc w:val="center"/>
              <w:rPr>
                <w:rFonts w:ascii="Verdana" w:hAnsi="Verdana"/>
                <w:b/>
                <w:sz w:val="20"/>
                <w:szCs w:val="20"/>
              </w:rPr>
            </w:pPr>
            <w:r w:rsidRPr="000556B6">
              <w:rPr>
                <w:rFonts w:ascii="Verdana" w:hAnsi="Verdana"/>
                <w:b/>
                <w:sz w:val="20"/>
                <w:szCs w:val="20"/>
              </w:rPr>
              <w:t>Discover/</w:t>
            </w:r>
          </w:p>
          <w:p w14:paraId="3B205C4D" w14:textId="52ABC83D" w:rsidR="00E456F9" w:rsidRPr="000556B6" w:rsidRDefault="00FC49C9" w:rsidP="002E5788">
            <w:pPr>
              <w:jc w:val="center"/>
              <w:rPr>
                <w:rFonts w:ascii="Verdana" w:hAnsi="Verdana"/>
                <w:b/>
                <w:sz w:val="20"/>
                <w:szCs w:val="20"/>
              </w:rPr>
            </w:pPr>
            <w:r w:rsidRPr="000556B6">
              <w:rPr>
                <w:rFonts w:ascii="Verdana" w:hAnsi="Verdana"/>
                <w:b/>
                <w:sz w:val="20"/>
                <w:szCs w:val="20"/>
              </w:rPr>
              <w:t>discovery</w:t>
            </w:r>
          </w:p>
        </w:tc>
        <w:tc>
          <w:tcPr>
            <w:tcW w:w="3414" w:type="dxa"/>
            <w:shd w:val="clear" w:color="auto" w:fill="DEEAF6" w:themeFill="accent5" w:themeFillTint="33"/>
            <w:vAlign w:val="center"/>
          </w:tcPr>
          <w:p w14:paraId="6381BAE8" w14:textId="12951661" w:rsidR="00E456F9" w:rsidRPr="000556B6" w:rsidRDefault="00FC49C9" w:rsidP="002E5788">
            <w:pPr>
              <w:rPr>
                <w:rFonts w:ascii="Verdana" w:hAnsi="Verdana"/>
                <w:sz w:val="20"/>
                <w:szCs w:val="20"/>
              </w:rPr>
            </w:pPr>
            <w:r w:rsidRPr="000556B6">
              <w:rPr>
                <w:rFonts w:ascii="Verdana" w:hAnsi="Verdana"/>
                <w:sz w:val="20"/>
                <w:szCs w:val="20"/>
              </w:rPr>
              <w:t>To find une</w:t>
            </w:r>
            <w:r w:rsidR="00E3345B" w:rsidRPr="000556B6">
              <w:rPr>
                <w:rFonts w:ascii="Verdana" w:hAnsi="Verdana"/>
                <w:sz w:val="20"/>
                <w:szCs w:val="20"/>
              </w:rPr>
              <w:t>xpectedly or as a result of an enquiry</w:t>
            </w:r>
          </w:p>
        </w:tc>
        <w:tc>
          <w:tcPr>
            <w:tcW w:w="1304" w:type="dxa"/>
            <w:shd w:val="clear" w:color="auto" w:fill="DEEAF6" w:themeFill="accent5" w:themeFillTint="33"/>
            <w:vAlign w:val="center"/>
          </w:tcPr>
          <w:p w14:paraId="02EC3452" w14:textId="241AF1E0" w:rsidR="00E456F9" w:rsidRPr="000556B6" w:rsidRDefault="001009F8" w:rsidP="002E5788">
            <w:pPr>
              <w:jc w:val="center"/>
              <w:rPr>
                <w:rFonts w:ascii="Verdana" w:hAnsi="Verdana"/>
                <w:b/>
                <w:sz w:val="20"/>
                <w:szCs w:val="20"/>
              </w:rPr>
            </w:pPr>
            <w:r w:rsidRPr="000556B6">
              <w:rPr>
                <w:rFonts w:ascii="Verdana" w:hAnsi="Verdana"/>
                <w:b/>
                <w:sz w:val="20"/>
                <w:szCs w:val="20"/>
              </w:rPr>
              <w:t xml:space="preserve">Suitable </w:t>
            </w:r>
          </w:p>
        </w:tc>
        <w:tc>
          <w:tcPr>
            <w:tcW w:w="8069" w:type="dxa"/>
            <w:gridSpan w:val="2"/>
            <w:shd w:val="clear" w:color="auto" w:fill="DEEAF6" w:themeFill="accent5" w:themeFillTint="33"/>
            <w:vAlign w:val="center"/>
          </w:tcPr>
          <w:p w14:paraId="3A9FDFB1" w14:textId="1058E710" w:rsidR="00E456F9" w:rsidRPr="000556B6" w:rsidRDefault="001009F8" w:rsidP="00E910A3">
            <w:pPr>
              <w:rPr>
                <w:rFonts w:ascii="Verdana" w:hAnsi="Verdana"/>
                <w:sz w:val="20"/>
                <w:szCs w:val="20"/>
              </w:rPr>
            </w:pPr>
            <w:r w:rsidRPr="000556B6">
              <w:rPr>
                <w:rFonts w:ascii="Verdana" w:hAnsi="Verdana"/>
                <w:sz w:val="20"/>
                <w:szCs w:val="20"/>
              </w:rPr>
              <w:t>Right for the purpose</w:t>
            </w:r>
          </w:p>
        </w:tc>
        <w:tc>
          <w:tcPr>
            <w:tcW w:w="5710" w:type="dxa"/>
            <w:gridSpan w:val="2"/>
            <w:vMerge/>
            <w:shd w:val="clear" w:color="auto" w:fill="DEEAF6" w:themeFill="accent5" w:themeFillTint="33"/>
          </w:tcPr>
          <w:p w14:paraId="22556218" w14:textId="77777777" w:rsidR="00E456F9" w:rsidRPr="000556B6" w:rsidRDefault="00E456F9" w:rsidP="002E5788">
            <w:pPr>
              <w:pStyle w:val="ListParagraph"/>
              <w:numPr>
                <w:ilvl w:val="0"/>
                <w:numId w:val="2"/>
              </w:numPr>
              <w:rPr>
                <w:rFonts w:ascii="Verdana" w:hAnsi="Verdana" w:cstheme="minorHAnsi"/>
                <w:sz w:val="20"/>
                <w:szCs w:val="20"/>
              </w:rPr>
            </w:pPr>
          </w:p>
        </w:tc>
      </w:tr>
      <w:tr w:rsidR="001F1361" w:rsidRPr="000556B6" w14:paraId="1A4123A9" w14:textId="77777777" w:rsidTr="009B25A4">
        <w:trPr>
          <w:trHeight w:val="70"/>
        </w:trPr>
        <w:tc>
          <w:tcPr>
            <w:tcW w:w="2552" w:type="dxa"/>
            <w:gridSpan w:val="3"/>
            <w:vMerge/>
            <w:shd w:val="clear" w:color="auto" w:fill="DEEAF6" w:themeFill="accent5" w:themeFillTint="33"/>
          </w:tcPr>
          <w:p w14:paraId="7C85A5F7" w14:textId="77777777" w:rsidR="00E456F9" w:rsidRPr="000556B6" w:rsidRDefault="00E456F9" w:rsidP="002E5788">
            <w:pPr>
              <w:pStyle w:val="ListParagraph"/>
              <w:numPr>
                <w:ilvl w:val="0"/>
                <w:numId w:val="3"/>
              </w:numPr>
              <w:rPr>
                <w:rFonts w:ascii="Verdana" w:hAnsi="Verdana" w:cstheme="minorHAnsi"/>
                <w:sz w:val="20"/>
                <w:szCs w:val="20"/>
              </w:rPr>
            </w:pPr>
          </w:p>
        </w:tc>
        <w:tc>
          <w:tcPr>
            <w:tcW w:w="1496" w:type="dxa"/>
            <w:shd w:val="clear" w:color="auto" w:fill="DEEAF6" w:themeFill="accent5" w:themeFillTint="33"/>
            <w:vAlign w:val="center"/>
          </w:tcPr>
          <w:p w14:paraId="2E3CE4E6" w14:textId="319E7AD1" w:rsidR="00E456F9" w:rsidRPr="000556B6" w:rsidRDefault="00E3345B" w:rsidP="002E5788">
            <w:pPr>
              <w:jc w:val="center"/>
              <w:rPr>
                <w:rFonts w:ascii="Verdana" w:hAnsi="Verdana"/>
                <w:b/>
                <w:sz w:val="20"/>
                <w:szCs w:val="20"/>
              </w:rPr>
            </w:pPr>
            <w:r w:rsidRPr="000556B6">
              <w:rPr>
                <w:rFonts w:ascii="Verdana" w:hAnsi="Verdana"/>
                <w:b/>
                <w:sz w:val="20"/>
                <w:szCs w:val="20"/>
              </w:rPr>
              <w:t>Fit for purpose</w:t>
            </w:r>
          </w:p>
        </w:tc>
        <w:tc>
          <w:tcPr>
            <w:tcW w:w="3414" w:type="dxa"/>
            <w:shd w:val="clear" w:color="auto" w:fill="DEEAF6" w:themeFill="accent5" w:themeFillTint="33"/>
            <w:vAlign w:val="center"/>
          </w:tcPr>
          <w:p w14:paraId="7126223E" w14:textId="460D8C3A" w:rsidR="00E456F9" w:rsidRPr="000556B6" w:rsidRDefault="00E3345B" w:rsidP="002E5788">
            <w:pPr>
              <w:rPr>
                <w:rFonts w:ascii="Verdana" w:hAnsi="Verdana"/>
                <w:sz w:val="20"/>
                <w:szCs w:val="20"/>
              </w:rPr>
            </w:pPr>
            <w:proofErr w:type="gramStart"/>
            <w:r w:rsidRPr="000556B6">
              <w:rPr>
                <w:rFonts w:ascii="Verdana" w:hAnsi="Verdana"/>
                <w:sz w:val="20"/>
                <w:szCs w:val="20"/>
              </w:rPr>
              <w:t>Well</w:t>
            </w:r>
            <w:proofErr w:type="gramEnd"/>
            <w:r w:rsidRPr="000556B6">
              <w:rPr>
                <w:rFonts w:ascii="Verdana" w:hAnsi="Verdana"/>
                <w:sz w:val="20"/>
                <w:szCs w:val="20"/>
              </w:rPr>
              <w:t xml:space="preserve"> suited for its use</w:t>
            </w:r>
          </w:p>
        </w:tc>
        <w:tc>
          <w:tcPr>
            <w:tcW w:w="1304" w:type="dxa"/>
            <w:shd w:val="clear" w:color="auto" w:fill="DEEAF6" w:themeFill="accent5" w:themeFillTint="33"/>
            <w:vAlign w:val="center"/>
          </w:tcPr>
          <w:p w14:paraId="5EFCAACB" w14:textId="7E6BF89A" w:rsidR="00E456F9" w:rsidRPr="000556B6" w:rsidRDefault="001009F8" w:rsidP="002E5788">
            <w:pPr>
              <w:jc w:val="center"/>
              <w:rPr>
                <w:rFonts w:ascii="Verdana" w:hAnsi="Verdana"/>
                <w:b/>
                <w:sz w:val="20"/>
                <w:szCs w:val="20"/>
              </w:rPr>
            </w:pPr>
            <w:r w:rsidRPr="000556B6">
              <w:rPr>
                <w:rFonts w:ascii="Verdana" w:hAnsi="Verdana"/>
                <w:b/>
                <w:sz w:val="20"/>
                <w:szCs w:val="20"/>
              </w:rPr>
              <w:t>Use</w:t>
            </w:r>
          </w:p>
        </w:tc>
        <w:tc>
          <w:tcPr>
            <w:tcW w:w="8069" w:type="dxa"/>
            <w:gridSpan w:val="2"/>
            <w:shd w:val="clear" w:color="auto" w:fill="DEEAF6" w:themeFill="accent5" w:themeFillTint="33"/>
            <w:vAlign w:val="center"/>
          </w:tcPr>
          <w:p w14:paraId="1E311AC5" w14:textId="5C27E96C" w:rsidR="00E456F9" w:rsidRPr="000556B6" w:rsidRDefault="001009F8" w:rsidP="00E910A3">
            <w:pPr>
              <w:rPr>
                <w:rFonts w:ascii="Verdana" w:hAnsi="Verdana"/>
                <w:sz w:val="20"/>
                <w:szCs w:val="20"/>
              </w:rPr>
            </w:pPr>
            <w:r w:rsidRPr="000556B6">
              <w:rPr>
                <w:rFonts w:ascii="Verdana" w:hAnsi="Verdana"/>
                <w:sz w:val="20"/>
                <w:szCs w:val="20"/>
              </w:rPr>
              <w:t>The purpose for which a material is chosen</w:t>
            </w:r>
          </w:p>
        </w:tc>
        <w:tc>
          <w:tcPr>
            <w:tcW w:w="5710" w:type="dxa"/>
            <w:gridSpan w:val="2"/>
            <w:vMerge/>
            <w:shd w:val="clear" w:color="auto" w:fill="DEEAF6" w:themeFill="accent5" w:themeFillTint="33"/>
          </w:tcPr>
          <w:p w14:paraId="5CDCB60E" w14:textId="77777777" w:rsidR="00E456F9" w:rsidRPr="000556B6" w:rsidRDefault="00E456F9" w:rsidP="002E5788">
            <w:pPr>
              <w:pStyle w:val="ListParagraph"/>
              <w:numPr>
                <w:ilvl w:val="0"/>
                <w:numId w:val="2"/>
              </w:numPr>
              <w:rPr>
                <w:rFonts w:ascii="Verdana" w:hAnsi="Verdana" w:cstheme="minorHAnsi"/>
                <w:sz w:val="20"/>
                <w:szCs w:val="20"/>
              </w:rPr>
            </w:pPr>
          </w:p>
        </w:tc>
      </w:tr>
      <w:tr w:rsidR="001F1361" w:rsidRPr="000556B6" w14:paraId="432DB3EC" w14:textId="77777777" w:rsidTr="009B25A4">
        <w:trPr>
          <w:trHeight w:val="567"/>
        </w:trPr>
        <w:tc>
          <w:tcPr>
            <w:tcW w:w="2552" w:type="dxa"/>
            <w:gridSpan w:val="3"/>
            <w:vMerge/>
            <w:shd w:val="clear" w:color="auto" w:fill="DEEAF6" w:themeFill="accent5" w:themeFillTint="33"/>
          </w:tcPr>
          <w:p w14:paraId="5001C570" w14:textId="77777777" w:rsidR="00E456F9" w:rsidRPr="000556B6" w:rsidRDefault="00E456F9" w:rsidP="002E5788">
            <w:pPr>
              <w:pStyle w:val="ListParagraph"/>
              <w:numPr>
                <w:ilvl w:val="0"/>
                <w:numId w:val="3"/>
              </w:numPr>
              <w:rPr>
                <w:rFonts w:ascii="Verdana" w:hAnsi="Verdana" w:cstheme="minorHAnsi"/>
                <w:sz w:val="20"/>
                <w:szCs w:val="20"/>
              </w:rPr>
            </w:pPr>
          </w:p>
        </w:tc>
        <w:tc>
          <w:tcPr>
            <w:tcW w:w="1496" w:type="dxa"/>
            <w:shd w:val="clear" w:color="auto" w:fill="DEEAF6" w:themeFill="accent5" w:themeFillTint="33"/>
            <w:vAlign w:val="center"/>
          </w:tcPr>
          <w:p w14:paraId="4358DA8A" w14:textId="77777777" w:rsidR="00E456F9" w:rsidRPr="000556B6" w:rsidRDefault="00CB7E3D" w:rsidP="002E5788">
            <w:pPr>
              <w:jc w:val="center"/>
              <w:rPr>
                <w:rFonts w:ascii="Verdana" w:hAnsi="Verdana"/>
                <w:b/>
                <w:sz w:val="20"/>
                <w:szCs w:val="20"/>
              </w:rPr>
            </w:pPr>
            <w:r w:rsidRPr="000556B6">
              <w:rPr>
                <w:rFonts w:ascii="Verdana" w:hAnsi="Verdana"/>
                <w:b/>
                <w:sz w:val="20"/>
                <w:szCs w:val="20"/>
              </w:rPr>
              <w:t>Invent/</w:t>
            </w:r>
          </w:p>
          <w:p w14:paraId="6F00389E" w14:textId="3F893FAD" w:rsidR="00CB7E3D" w:rsidRPr="000556B6" w:rsidRDefault="00CB7E3D" w:rsidP="002E5788">
            <w:pPr>
              <w:jc w:val="center"/>
              <w:rPr>
                <w:rFonts w:ascii="Verdana" w:hAnsi="Verdana"/>
                <w:b/>
                <w:sz w:val="20"/>
                <w:szCs w:val="20"/>
              </w:rPr>
            </w:pPr>
            <w:r w:rsidRPr="000556B6">
              <w:rPr>
                <w:rFonts w:ascii="Verdana" w:hAnsi="Verdana"/>
                <w:b/>
                <w:sz w:val="20"/>
                <w:szCs w:val="20"/>
              </w:rPr>
              <w:t>inventor</w:t>
            </w:r>
          </w:p>
        </w:tc>
        <w:tc>
          <w:tcPr>
            <w:tcW w:w="3414" w:type="dxa"/>
            <w:shd w:val="clear" w:color="auto" w:fill="DEEAF6" w:themeFill="accent5" w:themeFillTint="33"/>
            <w:vAlign w:val="center"/>
          </w:tcPr>
          <w:p w14:paraId="76890AEB" w14:textId="52F17164" w:rsidR="00E456F9" w:rsidRPr="000556B6" w:rsidRDefault="00CB7E3D" w:rsidP="002E5788">
            <w:pPr>
              <w:rPr>
                <w:rFonts w:ascii="Verdana" w:hAnsi="Verdana"/>
                <w:sz w:val="20"/>
                <w:szCs w:val="20"/>
              </w:rPr>
            </w:pPr>
            <w:r w:rsidRPr="000556B6">
              <w:rPr>
                <w:rFonts w:ascii="Verdana" w:hAnsi="Verdana"/>
                <w:sz w:val="20"/>
                <w:szCs w:val="20"/>
              </w:rPr>
              <w:t>To create or design something that has not existed before</w:t>
            </w:r>
          </w:p>
        </w:tc>
        <w:tc>
          <w:tcPr>
            <w:tcW w:w="1304" w:type="dxa"/>
            <w:shd w:val="clear" w:color="auto" w:fill="DEEAF6" w:themeFill="accent5" w:themeFillTint="33"/>
            <w:vAlign w:val="center"/>
          </w:tcPr>
          <w:p w14:paraId="04CEA576" w14:textId="77777777" w:rsidR="00E456F9" w:rsidRPr="000556B6" w:rsidRDefault="001009F8" w:rsidP="002E5788">
            <w:pPr>
              <w:jc w:val="center"/>
              <w:rPr>
                <w:rFonts w:ascii="Verdana" w:hAnsi="Verdana"/>
                <w:b/>
                <w:sz w:val="20"/>
                <w:szCs w:val="20"/>
              </w:rPr>
            </w:pPr>
            <w:r w:rsidRPr="000556B6">
              <w:rPr>
                <w:rFonts w:ascii="Verdana" w:hAnsi="Verdana"/>
                <w:b/>
                <w:sz w:val="20"/>
                <w:szCs w:val="20"/>
              </w:rPr>
              <w:t>Elastic/</w:t>
            </w:r>
          </w:p>
          <w:p w14:paraId="0274CD97" w14:textId="3FF72D6D" w:rsidR="001009F8" w:rsidRPr="000556B6" w:rsidRDefault="001009F8" w:rsidP="002E5788">
            <w:pPr>
              <w:jc w:val="center"/>
              <w:rPr>
                <w:rFonts w:ascii="Verdana" w:hAnsi="Verdana"/>
                <w:b/>
                <w:sz w:val="20"/>
                <w:szCs w:val="20"/>
              </w:rPr>
            </w:pPr>
            <w:r w:rsidRPr="000556B6">
              <w:rPr>
                <w:rFonts w:ascii="Verdana" w:hAnsi="Verdana"/>
                <w:b/>
                <w:sz w:val="20"/>
                <w:szCs w:val="20"/>
              </w:rPr>
              <w:t>elas</w:t>
            </w:r>
            <w:r w:rsidR="00E5061C" w:rsidRPr="000556B6">
              <w:rPr>
                <w:rFonts w:ascii="Verdana" w:hAnsi="Verdana"/>
                <w:b/>
                <w:sz w:val="20"/>
                <w:szCs w:val="20"/>
              </w:rPr>
              <w:t>ticity</w:t>
            </w:r>
          </w:p>
        </w:tc>
        <w:tc>
          <w:tcPr>
            <w:tcW w:w="8069" w:type="dxa"/>
            <w:gridSpan w:val="2"/>
            <w:shd w:val="clear" w:color="auto" w:fill="DEEAF6" w:themeFill="accent5" w:themeFillTint="33"/>
            <w:vAlign w:val="center"/>
          </w:tcPr>
          <w:p w14:paraId="55FFC2D7" w14:textId="62BE9BE9" w:rsidR="00E456F9" w:rsidRPr="000556B6" w:rsidRDefault="00E5061C" w:rsidP="002E5788">
            <w:pPr>
              <w:rPr>
                <w:rFonts w:ascii="Verdana" w:hAnsi="Verdana"/>
                <w:sz w:val="20"/>
                <w:szCs w:val="20"/>
              </w:rPr>
            </w:pPr>
            <w:r w:rsidRPr="000556B6">
              <w:rPr>
                <w:rFonts w:ascii="Verdana" w:hAnsi="Verdana"/>
                <w:sz w:val="20"/>
                <w:szCs w:val="20"/>
              </w:rPr>
              <w:t>Able to stretch, bend or twist without breaking and then return to original form</w:t>
            </w:r>
          </w:p>
        </w:tc>
        <w:tc>
          <w:tcPr>
            <w:tcW w:w="5710" w:type="dxa"/>
            <w:gridSpan w:val="2"/>
            <w:vMerge/>
            <w:shd w:val="clear" w:color="auto" w:fill="DEEAF6" w:themeFill="accent5" w:themeFillTint="33"/>
          </w:tcPr>
          <w:p w14:paraId="4FE299A8" w14:textId="77777777" w:rsidR="00E456F9" w:rsidRPr="000556B6" w:rsidRDefault="00E456F9" w:rsidP="002E5788">
            <w:pPr>
              <w:pStyle w:val="ListParagraph"/>
              <w:numPr>
                <w:ilvl w:val="0"/>
                <w:numId w:val="2"/>
              </w:numPr>
              <w:rPr>
                <w:rFonts w:ascii="Verdana" w:hAnsi="Verdana" w:cstheme="minorHAnsi"/>
                <w:sz w:val="20"/>
                <w:szCs w:val="20"/>
              </w:rPr>
            </w:pPr>
          </w:p>
        </w:tc>
      </w:tr>
      <w:tr w:rsidR="001F1361" w:rsidRPr="000556B6" w14:paraId="34F27BE3" w14:textId="77777777" w:rsidTr="009B25A4">
        <w:trPr>
          <w:trHeight w:val="567"/>
        </w:trPr>
        <w:tc>
          <w:tcPr>
            <w:tcW w:w="2552" w:type="dxa"/>
            <w:gridSpan w:val="3"/>
            <w:vMerge/>
            <w:shd w:val="clear" w:color="auto" w:fill="DEEAF6" w:themeFill="accent5" w:themeFillTint="33"/>
          </w:tcPr>
          <w:p w14:paraId="4B5C422B" w14:textId="77777777" w:rsidR="00E456F9" w:rsidRPr="000556B6" w:rsidRDefault="00E456F9" w:rsidP="002C6733">
            <w:pPr>
              <w:pStyle w:val="ListParagraph"/>
              <w:numPr>
                <w:ilvl w:val="0"/>
                <w:numId w:val="3"/>
              </w:numPr>
              <w:rPr>
                <w:rFonts w:ascii="Verdana" w:hAnsi="Verdana" w:cstheme="minorHAnsi"/>
                <w:sz w:val="20"/>
                <w:szCs w:val="20"/>
              </w:rPr>
            </w:pPr>
          </w:p>
        </w:tc>
        <w:tc>
          <w:tcPr>
            <w:tcW w:w="1496" w:type="dxa"/>
            <w:shd w:val="clear" w:color="auto" w:fill="DEEAF6" w:themeFill="accent5" w:themeFillTint="33"/>
            <w:vAlign w:val="center"/>
          </w:tcPr>
          <w:p w14:paraId="2D6358DE" w14:textId="6DC4F86C" w:rsidR="00E456F9" w:rsidRPr="000556B6" w:rsidRDefault="00B1059A" w:rsidP="002C6733">
            <w:pPr>
              <w:jc w:val="center"/>
              <w:rPr>
                <w:rFonts w:ascii="Verdana" w:hAnsi="Verdana"/>
                <w:b/>
                <w:sz w:val="20"/>
                <w:szCs w:val="20"/>
              </w:rPr>
            </w:pPr>
            <w:r w:rsidRPr="000556B6">
              <w:rPr>
                <w:rFonts w:ascii="Verdana" w:hAnsi="Verdana"/>
                <w:b/>
                <w:sz w:val="20"/>
                <w:szCs w:val="20"/>
              </w:rPr>
              <w:t>Test</w:t>
            </w:r>
          </w:p>
        </w:tc>
        <w:tc>
          <w:tcPr>
            <w:tcW w:w="3414" w:type="dxa"/>
            <w:shd w:val="clear" w:color="auto" w:fill="DEEAF6" w:themeFill="accent5" w:themeFillTint="33"/>
            <w:vAlign w:val="center"/>
          </w:tcPr>
          <w:p w14:paraId="5755100B" w14:textId="44103B0F" w:rsidR="00E456F9" w:rsidRPr="000556B6" w:rsidRDefault="00B1059A" w:rsidP="002C6733">
            <w:pPr>
              <w:rPr>
                <w:rFonts w:ascii="Verdana" w:hAnsi="Verdana"/>
                <w:sz w:val="20"/>
                <w:szCs w:val="20"/>
              </w:rPr>
            </w:pPr>
            <w:r w:rsidRPr="000556B6">
              <w:rPr>
                <w:rFonts w:ascii="Verdana" w:hAnsi="Verdana"/>
                <w:sz w:val="20"/>
                <w:szCs w:val="20"/>
              </w:rPr>
              <w:t xml:space="preserve">To carry out a science enquiry to find something </w:t>
            </w:r>
            <w:r w:rsidR="00CD3E2B" w:rsidRPr="000556B6">
              <w:rPr>
                <w:rFonts w:ascii="Verdana" w:hAnsi="Verdana"/>
                <w:sz w:val="20"/>
                <w:szCs w:val="20"/>
              </w:rPr>
              <w:t>out</w:t>
            </w:r>
          </w:p>
        </w:tc>
        <w:tc>
          <w:tcPr>
            <w:tcW w:w="1304" w:type="dxa"/>
            <w:shd w:val="clear" w:color="auto" w:fill="DEEAF6" w:themeFill="accent5" w:themeFillTint="33"/>
            <w:vAlign w:val="center"/>
          </w:tcPr>
          <w:p w14:paraId="1CE15261" w14:textId="77777777" w:rsidR="00E456F9" w:rsidRPr="000556B6" w:rsidRDefault="00E5061C" w:rsidP="002C6733">
            <w:pPr>
              <w:jc w:val="center"/>
              <w:rPr>
                <w:rFonts w:ascii="Verdana" w:hAnsi="Verdana"/>
                <w:b/>
                <w:sz w:val="20"/>
                <w:szCs w:val="20"/>
              </w:rPr>
            </w:pPr>
            <w:r w:rsidRPr="000556B6">
              <w:rPr>
                <w:rFonts w:ascii="Verdana" w:hAnsi="Verdana"/>
                <w:b/>
                <w:sz w:val="20"/>
                <w:szCs w:val="20"/>
              </w:rPr>
              <w:t>Squashy/</w:t>
            </w:r>
          </w:p>
          <w:p w14:paraId="75555633" w14:textId="5555A498" w:rsidR="00E5061C" w:rsidRPr="000556B6" w:rsidRDefault="00E5061C" w:rsidP="002C6733">
            <w:pPr>
              <w:jc w:val="center"/>
              <w:rPr>
                <w:rFonts w:ascii="Verdana" w:hAnsi="Verdana"/>
                <w:b/>
                <w:sz w:val="20"/>
                <w:szCs w:val="20"/>
              </w:rPr>
            </w:pPr>
            <w:r w:rsidRPr="000556B6">
              <w:rPr>
                <w:rFonts w:ascii="Verdana" w:hAnsi="Verdana"/>
                <w:b/>
                <w:sz w:val="20"/>
                <w:szCs w:val="20"/>
              </w:rPr>
              <w:t>squash</w:t>
            </w:r>
          </w:p>
        </w:tc>
        <w:tc>
          <w:tcPr>
            <w:tcW w:w="8069" w:type="dxa"/>
            <w:gridSpan w:val="2"/>
            <w:shd w:val="clear" w:color="auto" w:fill="DEEAF6" w:themeFill="accent5" w:themeFillTint="33"/>
            <w:vAlign w:val="center"/>
          </w:tcPr>
          <w:p w14:paraId="65D8EB6B" w14:textId="3369EA7A" w:rsidR="00E456F9" w:rsidRPr="000556B6" w:rsidRDefault="00E5061C" w:rsidP="00317DAF">
            <w:pPr>
              <w:rPr>
                <w:rFonts w:ascii="Verdana" w:hAnsi="Verdana"/>
                <w:sz w:val="20"/>
                <w:szCs w:val="20"/>
              </w:rPr>
            </w:pPr>
            <w:r w:rsidRPr="000556B6">
              <w:rPr>
                <w:rFonts w:ascii="Verdana" w:hAnsi="Verdana"/>
                <w:sz w:val="20"/>
                <w:szCs w:val="20"/>
              </w:rPr>
              <w:t>Can be crushed or squeezed, keeping the same volume, so that it becomes flat or out of shape</w:t>
            </w:r>
          </w:p>
        </w:tc>
        <w:tc>
          <w:tcPr>
            <w:tcW w:w="5710" w:type="dxa"/>
            <w:gridSpan w:val="2"/>
            <w:vMerge/>
            <w:shd w:val="clear" w:color="auto" w:fill="DEEAF6" w:themeFill="accent5" w:themeFillTint="33"/>
          </w:tcPr>
          <w:p w14:paraId="4DCC62AE" w14:textId="77777777" w:rsidR="00E456F9" w:rsidRPr="000556B6" w:rsidRDefault="00E456F9" w:rsidP="002C6733">
            <w:pPr>
              <w:pStyle w:val="ListParagraph"/>
              <w:numPr>
                <w:ilvl w:val="0"/>
                <w:numId w:val="2"/>
              </w:numPr>
              <w:rPr>
                <w:rFonts w:ascii="Verdana" w:hAnsi="Verdana" w:cstheme="minorHAnsi"/>
                <w:sz w:val="20"/>
                <w:szCs w:val="20"/>
              </w:rPr>
            </w:pPr>
          </w:p>
        </w:tc>
      </w:tr>
      <w:tr w:rsidR="001F1361" w:rsidRPr="000556B6" w14:paraId="43D2ABA9" w14:textId="77777777" w:rsidTr="009B25A4">
        <w:trPr>
          <w:trHeight w:val="733"/>
        </w:trPr>
        <w:tc>
          <w:tcPr>
            <w:tcW w:w="2552" w:type="dxa"/>
            <w:gridSpan w:val="3"/>
            <w:vMerge/>
            <w:shd w:val="clear" w:color="auto" w:fill="DEEAF6" w:themeFill="accent5" w:themeFillTint="33"/>
          </w:tcPr>
          <w:p w14:paraId="7126E765" w14:textId="77777777" w:rsidR="00E456F9" w:rsidRPr="000556B6" w:rsidRDefault="00E456F9" w:rsidP="001A5285">
            <w:pPr>
              <w:pStyle w:val="ListParagraph"/>
              <w:ind w:left="360"/>
              <w:rPr>
                <w:rFonts w:ascii="Verdana" w:hAnsi="Verdana" w:cstheme="minorHAnsi"/>
                <w:sz w:val="20"/>
                <w:szCs w:val="20"/>
              </w:rPr>
            </w:pPr>
          </w:p>
        </w:tc>
        <w:tc>
          <w:tcPr>
            <w:tcW w:w="1496" w:type="dxa"/>
            <w:shd w:val="clear" w:color="auto" w:fill="DEEAF6" w:themeFill="accent5" w:themeFillTint="33"/>
            <w:vAlign w:val="center"/>
          </w:tcPr>
          <w:p w14:paraId="7C87FF34" w14:textId="18E50B79" w:rsidR="00E456F9" w:rsidRPr="000556B6" w:rsidRDefault="00CD3E2B" w:rsidP="002C6733">
            <w:pPr>
              <w:jc w:val="center"/>
              <w:rPr>
                <w:rFonts w:ascii="Verdana" w:hAnsi="Verdana"/>
                <w:b/>
                <w:sz w:val="20"/>
                <w:szCs w:val="20"/>
              </w:rPr>
            </w:pPr>
            <w:r w:rsidRPr="000556B6">
              <w:rPr>
                <w:rFonts w:ascii="Verdana" w:hAnsi="Verdana"/>
                <w:b/>
                <w:sz w:val="20"/>
                <w:szCs w:val="20"/>
              </w:rPr>
              <w:t xml:space="preserve">Bend </w:t>
            </w:r>
          </w:p>
        </w:tc>
        <w:tc>
          <w:tcPr>
            <w:tcW w:w="3414" w:type="dxa"/>
            <w:shd w:val="clear" w:color="auto" w:fill="DEEAF6" w:themeFill="accent5" w:themeFillTint="33"/>
            <w:vAlign w:val="center"/>
          </w:tcPr>
          <w:p w14:paraId="0856754A" w14:textId="1E515AF6" w:rsidR="00E456F9" w:rsidRPr="000556B6" w:rsidRDefault="00CD3E2B" w:rsidP="002C6733">
            <w:pPr>
              <w:rPr>
                <w:rFonts w:ascii="Verdana" w:hAnsi="Verdana"/>
                <w:sz w:val="20"/>
                <w:szCs w:val="20"/>
              </w:rPr>
            </w:pPr>
            <w:r w:rsidRPr="000556B6">
              <w:rPr>
                <w:rFonts w:ascii="Verdana" w:hAnsi="Verdana"/>
                <w:sz w:val="20"/>
                <w:szCs w:val="20"/>
              </w:rPr>
              <w:t>To move from straight to a curved shape</w:t>
            </w:r>
          </w:p>
        </w:tc>
        <w:tc>
          <w:tcPr>
            <w:tcW w:w="1304" w:type="dxa"/>
            <w:shd w:val="clear" w:color="auto" w:fill="DEEAF6" w:themeFill="accent5" w:themeFillTint="33"/>
            <w:vAlign w:val="center"/>
          </w:tcPr>
          <w:p w14:paraId="77DE540C" w14:textId="08784C63" w:rsidR="00E456F9" w:rsidRPr="000556B6" w:rsidRDefault="00E5061C" w:rsidP="00ED2B27">
            <w:pPr>
              <w:jc w:val="center"/>
              <w:rPr>
                <w:rFonts w:ascii="Verdana" w:hAnsi="Verdana"/>
                <w:b/>
                <w:sz w:val="20"/>
                <w:szCs w:val="20"/>
              </w:rPr>
            </w:pPr>
            <w:r w:rsidRPr="000556B6">
              <w:rPr>
                <w:rFonts w:ascii="Verdana" w:hAnsi="Verdana"/>
                <w:b/>
                <w:sz w:val="20"/>
                <w:szCs w:val="20"/>
              </w:rPr>
              <w:t xml:space="preserve">Stiff </w:t>
            </w:r>
          </w:p>
        </w:tc>
        <w:tc>
          <w:tcPr>
            <w:tcW w:w="8069" w:type="dxa"/>
            <w:gridSpan w:val="2"/>
            <w:shd w:val="clear" w:color="auto" w:fill="DEEAF6" w:themeFill="accent5" w:themeFillTint="33"/>
            <w:vAlign w:val="center"/>
          </w:tcPr>
          <w:p w14:paraId="274B4B18" w14:textId="75171C89" w:rsidR="00E456F9" w:rsidRPr="000556B6" w:rsidRDefault="001D2B0F" w:rsidP="002C6733">
            <w:pPr>
              <w:rPr>
                <w:rFonts w:ascii="Verdana" w:hAnsi="Verdana"/>
                <w:sz w:val="20"/>
                <w:szCs w:val="20"/>
              </w:rPr>
            </w:pPr>
            <w:r w:rsidRPr="000556B6">
              <w:rPr>
                <w:rFonts w:ascii="Verdana" w:hAnsi="Verdana"/>
                <w:sz w:val="20"/>
                <w:szCs w:val="20"/>
              </w:rPr>
              <w:t>Cannot be stretched or squashed</w:t>
            </w:r>
          </w:p>
        </w:tc>
        <w:tc>
          <w:tcPr>
            <w:tcW w:w="5710" w:type="dxa"/>
            <w:gridSpan w:val="2"/>
            <w:vMerge/>
            <w:shd w:val="clear" w:color="auto" w:fill="DEEAF6" w:themeFill="accent5" w:themeFillTint="33"/>
          </w:tcPr>
          <w:p w14:paraId="0E8C9F94" w14:textId="77777777" w:rsidR="00E456F9" w:rsidRPr="000556B6" w:rsidRDefault="00E456F9" w:rsidP="002C6733">
            <w:pPr>
              <w:pStyle w:val="ListParagraph"/>
              <w:numPr>
                <w:ilvl w:val="0"/>
                <w:numId w:val="2"/>
              </w:numPr>
              <w:rPr>
                <w:rFonts w:ascii="Verdana" w:hAnsi="Verdana" w:cstheme="minorHAnsi"/>
                <w:sz w:val="20"/>
                <w:szCs w:val="20"/>
              </w:rPr>
            </w:pPr>
          </w:p>
        </w:tc>
      </w:tr>
      <w:tr w:rsidR="001F1361" w:rsidRPr="000556B6" w14:paraId="3C55D5FC" w14:textId="77777777" w:rsidTr="009B25A4">
        <w:trPr>
          <w:trHeight w:val="733"/>
        </w:trPr>
        <w:tc>
          <w:tcPr>
            <w:tcW w:w="2552" w:type="dxa"/>
            <w:gridSpan w:val="3"/>
            <w:vMerge/>
            <w:shd w:val="clear" w:color="auto" w:fill="DEEAF6" w:themeFill="accent5" w:themeFillTint="33"/>
          </w:tcPr>
          <w:p w14:paraId="61A6F107" w14:textId="77777777" w:rsidR="00E456F9" w:rsidRPr="000556B6" w:rsidRDefault="00E456F9" w:rsidP="001A5285">
            <w:pPr>
              <w:pStyle w:val="ListParagraph"/>
              <w:ind w:left="360"/>
              <w:rPr>
                <w:rFonts w:ascii="Verdana" w:hAnsi="Verdana" w:cstheme="minorHAnsi"/>
                <w:sz w:val="20"/>
                <w:szCs w:val="20"/>
              </w:rPr>
            </w:pPr>
          </w:p>
        </w:tc>
        <w:tc>
          <w:tcPr>
            <w:tcW w:w="1496" w:type="dxa"/>
            <w:shd w:val="clear" w:color="auto" w:fill="DEEAF6" w:themeFill="accent5" w:themeFillTint="33"/>
            <w:vAlign w:val="center"/>
          </w:tcPr>
          <w:p w14:paraId="5C7973FB" w14:textId="25D63B84" w:rsidR="002B7889" w:rsidRPr="000556B6" w:rsidRDefault="00CD3E2B" w:rsidP="002C6733">
            <w:pPr>
              <w:jc w:val="center"/>
              <w:rPr>
                <w:rFonts w:ascii="Verdana" w:hAnsi="Verdana"/>
                <w:b/>
                <w:sz w:val="20"/>
                <w:szCs w:val="20"/>
              </w:rPr>
            </w:pPr>
            <w:r w:rsidRPr="000556B6">
              <w:rPr>
                <w:rFonts w:ascii="Verdana" w:hAnsi="Verdana"/>
                <w:b/>
                <w:sz w:val="20"/>
                <w:szCs w:val="20"/>
              </w:rPr>
              <w:t>Flexible</w:t>
            </w:r>
          </w:p>
        </w:tc>
        <w:tc>
          <w:tcPr>
            <w:tcW w:w="3414" w:type="dxa"/>
            <w:shd w:val="clear" w:color="auto" w:fill="DEEAF6" w:themeFill="accent5" w:themeFillTint="33"/>
            <w:vAlign w:val="center"/>
          </w:tcPr>
          <w:p w14:paraId="3A63473D" w14:textId="44B79EDE" w:rsidR="00E456F9" w:rsidRPr="000556B6" w:rsidRDefault="00CD3E2B" w:rsidP="002C6733">
            <w:pPr>
              <w:rPr>
                <w:rFonts w:ascii="Verdana" w:hAnsi="Verdana"/>
                <w:sz w:val="20"/>
                <w:szCs w:val="20"/>
              </w:rPr>
            </w:pPr>
            <w:r w:rsidRPr="000556B6">
              <w:rPr>
                <w:rFonts w:ascii="Verdana" w:hAnsi="Verdana"/>
                <w:sz w:val="20"/>
                <w:szCs w:val="20"/>
              </w:rPr>
              <w:t>Able to bend easily without breaking</w:t>
            </w:r>
          </w:p>
        </w:tc>
        <w:tc>
          <w:tcPr>
            <w:tcW w:w="1304" w:type="dxa"/>
            <w:shd w:val="clear" w:color="auto" w:fill="DEEAF6" w:themeFill="accent5" w:themeFillTint="33"/>
            <w:vAlign w:val="center"/>
          </w:tcPr>
          <w:p w14:paraId="5893B1A2" w14:textId="77777777" w:rsidR="00E456F9" w:rsidRPr="000556B6" w:rsidRDefault="001D2B0F" w:rsidP="00ED2B27">
            <w:pPr>
              <w:jc w:val="center"/>
              <w:rPr>
                <w:rFonts w:ascii="Verdana" w:hAnsi="Verdana"/>
                <w:b/>
                <w:sz w:val="20"/>
                <w:szCs w:val="20"/>
              </w:rPr>
            </w:pPr>
            <w:r w:rsidRPr="000556B6">
              <w:rPr>
                <w:rFonts w:ascii="Verdana" w:hAnsi="Verdana"/>
                <w:b/>
                <w:sz w:val="20"/>
                <w:szCs w:val="20"/>
              </w:rPr>
              <w:t>Stretchy/</w:t>
            </w:r>
          </w:p>
          <w:p w14:paraId="0DB0CDF3" w14:textId="072549AE" w:rsidR="001D2B0F" w:rsidRPr="000556B6" w:rsidRDefault="00B1059A" w:rsidP="00ED2B27">
            <w:pPr>
              <w:jc w:val="center"/>
              <w:rPr>
                <w:rFonts w:ascii="Verdana" w:hAnsi="Verdana"/>
                <w:b/>
                <w:sz w:val="20"/>
                <w:szCs w:val="20"/>
              </w:rPr>
            </w:pPr>
            <w:r w:rsidRPr="000556B6">
              <w:rPr>
                <w:rFonts w:ascii="Verdana" w:hAnsi="Verdana"/>
                <w:b/>
                <w:sz w:val="20"/>
                <w:szCs w:val="20"/>
              </w:rPr>
              <w:t>stretch</w:t>
            </w:r>
          </w:p>
        </w:tc>
        <w:tc>
          <w:tcPr>
            <w:tcW w:w="8069" w:type="dxa"/>
            <w:gridSpan w:val="2"/>
            <w:shd w:val="clear" w:color="auto" w:fill="DEEAF6" w:themeFill="accent5" w:themeFillTint="33"/>
            <w:vAlign w:val="center"/>
          </w:tcPr>
          <w:p w14:paraId="52D98E23" w14:textId="5A053253" w:rsidR="00E456F9" w:rsidRPr="000556B6" w:rsidRDefault="001D2B0F" w:rsidP="002C6733">
            <w:pPr>
              <w:rPr>
                <w:rFonts w:ascii="Verdana" w:hAnsi="Verdana"/>
                <w:sz w:val="20"/>
                <w:szCs w:val="20"/>
              </w:rPr>
            </w:pPr>
            <w:r w:rsidRPr="000556B6">
              <w:rPr>
                <w:rFonts w:ascii="Verdana" w:hAnsi="Verdana"/>
                <w:sz w:val="20"/>
                <w:szCs w:val="20"/>
              </w:rPr>
              <w:t xml:space="preserve">Can be made longer or wider, keeping </w:t>
            </w:r>
            <w:proofErr w:type="gramStart"/>
            <w:r w:rsidRPr="000556B6">
              <w:rPr>
                <w:rFonts w:ascii="Verdana" w:hAnsi="Verdana"/>
                <w:sz w:val="20"/>
                <w:szCs w:val="20"/>
              </w:rPr>
              <w:t>the s</w:t>
            </w:r>
            <w:r w:rsidR="00B1059A" w:rsidRPr="000556B6">
              <w:rPr>
                <w:rFonts w:ascii="Verdana" w:hAnsi="Verdana"/>
                <w:sz w:val="20"/>
                <w:szCs w:val="20"/>
              </w:rPr>
              <w:t>o</w:t>
            </w:r>
            <w:r w:rsidRPr="000556B6">
              <w:rPr>
                <w:rFonts w:ascii="Verdana" w:hAnsi="Verdana"/>
                <w:sz w:val="20"/>
                <w:szCs w:val="20"/>
              </w:rPr>
              <w:t>me</w:t>
            </w:r>
            <w:proofErr w:type="gramEnd"/>
            <w:r w:rsidRPr="000556B6">
              <w:rPr>
                <w:rFonts w:ascii="Verdana" w:hAnsi="Verdana"/>
                <w:sz w:val="20"/>
                <w:szCs w:val="20"/>
              </w:rPr>
              <w:t xml:space="preserve"> volume</w:t>
            </w:r>
            <w:r w:rsidR="00B1059A" w:rsidRPr="000556B6">
              <w:rPr>
                <w:rFonts w:ascii="Verdana" w:hAnsi="Verdana"/>
                <w:sz w:val="20"/>
                <w:szCs w:val="20"/>
              </w:rPr>
              <w:t>, without breaking or tearing</w:t>
            </w:r>
          </w:p>
        </w:tc>
        <w:tc>
          <w:tcPr>
            <w:tcW w:w="5710" w:type="dxa"/>
            <w:gridSpan w:val="2"/>
            <w:vMerge/>
            <w:shd w:val="clear" w:color="auto" w:fill="DEEAF6" w:themeFill="accent5" w:themeFillTint="33"/>
          </w:tcPr>
          <w:p w14:paraId="7F2EAAA7" w14:textId="77777777" w:rsidR="00E456F9" w:rsidRPr="000556B6" w:rsidRDefault="00E456F9" w:rsidP="002C6733">
            <w:pPr>
              <w:pStyle w:val="ListParagraph"/>
              <w:numPr>
                <w:ilvl w:val="0"/>
                <w:numId w:val="2"/>
              </w:numPr>
              <w:rPr>
                <w:rFonts w:ascii="Verdana" w:hAnsi="Verdana" w:cstheme="minorHAnsi"/>
                <w:sz w:val="20"/>
                <w:szCs w:val="20"/>
              </w:rPr>
            </w:pPr>
          </w:p>
        </w:tc>
      </w:tr>
      <w:tr w:rsidR="001F1361" w:rsidRPr="000556B6" w14:paraId="63F305E4" w14:textId="77777777" w:rsidTr="009B25A4">
        <w:trPr>
          <w:trHeight w:val="567"/>
        </w:trPr>
        <w:tc>
          <w:tcPr>
            <w:tcW w:w="2552" w:type="dxa"/>
            <w:gridSpan w:val="3"/>
            <w:vMerge/>
            <w:shd w:val="clear" w:color="auto" w:fill="DEEAF6" w:themeFill="accent5" w:themeFillTint="33"/>
          </w:tcPr>
          <w:p w14:paraId="32041DE1" w14:textId="77777777" w:rsidR="00E456F9" w:rsidRPr="000556B6" w:rsidRDefault="00E456F9" w:rsidP="001A5285">
            <w:pPr>
              <w:pStyle w:val="ListParagraph"/>
              <w:ind w:left="360"/>
              <w:rPr>
                <w:rFonts w:ascii="Verdana" w:hAnsi="Verdana" w:cstheme="minorHAnsi"/>
                <w:sz w:val="20"/>
                <w:szCs w:val="20"/>
              </w:rPr>
            </w:pPr>
          </w:p>
        </w:tc>
        <w:tc>
          <w:tcPr>
            <w:tcW w:w="1496" w:type="dxa"/>
            <w:shd w:val="clear" w:color="auto" w:fill="DEEAF6" w:themeFill="accent5" w:themeFillTint="33"/>
            <w:vAlign w:val="center"/>
          </w:tcPr>
          <w:p w14:paraId="62FB1914" w14:textId="5694BEE3" w:rsidR="00E456F9" w:rsidRPr="000556B6" w:rsidRDefault="00CD3E2B" w:rsidP="002C6733">
            <w:pPr>
              <w:jc w:val="center"/>
              <w:rPr>
                <w:rFonts w:ascii="Verdana" w:hAnsi="Verdana"/>
                <w:b/>
                <w:sz w:val="20"/>
                <w:szCs w:val="20"/>
              </w:rPr>
            </w:pPr>
            <w:r w:rsidRPr="000556B6">
              <w:rPr>
                <w:rFonts w:ascii="Verdana" w:hAnsi="Verdana"/>
                <w:b/>
                <w:sz w:val="20"/>
                <w:szCs w:val="20"/>
              </w:rPr>
              <w:t>Material</w:t>
            </w:r>
          </w:p>
        </w:tc>
        <w:tc>
          <w:tcPr>
            <w:tcW w:w="3414" w:type="dxa"/>
            <w:shd w:val="clear" w:color="auto" w:fill="DEEAF6" w:themeFill="accent5" w:themeFillTint="33"/>
            <w:vAlign w:val="center"/>
          </w:tcPr>
          <w:p w14:paraId="55FDF406" w14:textId="4ABC2B11" w:rsidR="00E456F9" w:rsidRPr="000556B6" w:rsidRDefault="00CD3E2B" w:rsidP="002C6733">
            <w:pPr>
              <w:rPr>
                <w:rFonts w:ascii="Verdana" w:hAnsi="Verdana"/>
                <w:sz w:val="20"/>
                <w:szCs w:val="20"/>
              </w:rPr>
            </w:pPr>
            <w:r w:rsidRPr="000556B6">
              <w:rPr>
                <w:rFonts w:ascii="Verdana" w:hAnsi="Verdana"/>
                <w:sz w:val="20"/>
                <w:szCs w:val="20"/>
              </w:rPr>
              <w:t>The substance something is made of</w:t>
            </w:r>
          </w:p>
        </w:tc>
        <w:tc>
          <w:tcPr>
            <w:tcW w:w="1304" w:type="dxa"/>
            <w:shd w:val="clear" w:color="auto" w:fill="DEEAF6" w:themeFill="accent5" w:themeFillTint="33"/>
            <w:vAlign w:val="center"/>
          </w:tcPr>
          <w:p w14:paraId="0A876944" w14:textId="6013058E" w:rsidR="00E456F9" w:rsidRPr="000556B6" w:rsidRDefault="00B1059A" w:rsidP="00ED2B27">
            <w:pPr>
              <w:jc w:val="center"/>
              <w:rPr>
                <w:rFonts w:ascii="Verdana" w:hAnsi="Verdana"/>
                <w:b/>
                <w:sz w:val="20"/>
                <w:szCs w:val="20"/>
              </w:rPr>
            </w:pPr>
            <w:r w:rsidRPr="000556B6">
              <w:rPr>
                <w:rFonts w:ascii="Verdana" w:hAnsi="Verdana"/>
                <w:b/>
                <w:sz w:val="20"/>
                <w:szCs w:val="20"/>
              </w:rPr>
              <w:t>Twist</w:t>
            </w:r>
          </w:p>
        </w:tc>
        <w:tc>
          <w:tcPr>
            <w:tcW w:w="8069" w:type="dxa"/>
            <w:gridSpan w:val="2"/>
            <w:shd w:val="clear" w:color="auto" w:fill="DEEAF6" w:themeFill="accent5" w:themeFillTint="33"/>
            <w:vAlign w:val="center"/>
          </w:tcPr>
          <w:p w14:paraId="07DE1C70" w14:textId="354053C8" w:rsidR="00E456F9" w:rsidRPr="000556B6" w:rsidRDefault="00B1059A" w:rsidP="002C6733">
            <w:pPr>
              <w:rPr>
                <w:rFonts w:ascii="Verdana" w:hAnsi="Verdana"/>
                <w:sz w:val="20"/>
                <w:szCs w:val="20"/>
              </w:rPr>
            </w:pPr>
            <w:r w:rsidRPr="000556B6">
              <w:rPr>
                <w:rFonts w:ascii="Verdana" w:hAnsi="Verdana"/>
                <w:sz w:val="20"/>
                <w:szCs w:val="20"/>
              </w:rPr>
              <w:t>To move something out of shape with a turning motion</w:t>
            </w:r>
          </w:p>
        </w:tc>
        <w:tc>
          <w:tcPr>
            <w:tcW w:w="5710" w:type="dxa"/>
            <w:gridSpan w:val="2"/>
            <w:vMerge/>
            <w:shd w:val="clear" w:color="auto" w:fill="DEEAF6" w:themeFill="accent5" w:themeFillTint="33"/>
          </w:tcPr>
          <w:p w14:paraId="6EF5BA25" w14:textId="77777777" w:rsidR="00E456F9" w:rsidRPr="000556B6" w:rsidRDefault="00E456F9" w:rsidP="00E456F9">
            <w:pPr>
              <w:pStyle w:val="ListParagraph"/>
              <w:ind w:left="360"/>
              <w:rPr>
                <w:rFonts w:ascii="Verdana" w:hAnsi="Verdana" w:cstheme="minorHAnsi"/>
                <w:sz w:val="20"/>
                <w:szCs w:val="20"/>
              </w:rPr>
            </w:pPr>
          </w:p>
        </w:tc>
      </w:tr>
      <w:tr w:rsidR="00AC2809" w:rsidRPr="000556B6" w14:paraId="3ACD6728" w14:textId="77777777" w:rsidTr="009B25A4">
        <w:trPr>
          <w:trHeight w:val="454"/>
        </w:trPr>
        <w:tc>
          <w:tcPr>
            <w:tcW w:w="12896" w:type="dxa"/>
            <w:gridSpan w:val="7"/>
            <w:shd w:val="clear" w:color="auto" w:fill="9CC2E5" w:themeFill="accent5" w:themeFillTint="99"/>
            <w:vAlign w:val="center"/>
          </w:tcPr>
          <w:p w14:paraId="23FDFAFA" w14:textId="4F2DF1D8" w:rsidR="00AC2809" w:rsidRPr="000556B6" w:rsidRDefault="0024425B" w:rsidP="002E5788">
            <w:pPr>
              <w:jc w:val="center"/>
              <w:rPr>
                <w:rFonts w:ascii="Verdana" w:hAnsi="Verdana" w:cstheme="minorHAnsi"/>
                <w:b/>
                <w:sz w:val="20"/>
                <w:szCs w:val="20"/>
                <w:u w:val="single"/>
              </w:rPr>
            </w:pPr>
            <w:r w:rsidRPr="000556B6">
              <w:rPr>
                <w:rStyle w:val="Strong"/>
                <w:rFonts w:ascii="Verdana" w:hAnsi="Verdana"/>
                <w:sz w:val="20"/>
                <w:szCs w:val="20"/>
                <w:u w:val="single"/>
              </w:rPr>
              <w:t>Prior knowledge:</w:t>
            </w:r>
            <w:r w:rsidRPr="000556B6">
              <w:rPr>
                <w:rStyle w:val="Strong"/>
                <w:rFonts w:ascii="Verdana" w:hAnsi="Verdana"/>
                <w:sz w:val="20"/>
                <w:szCs w:val="20"/>
              </w:rPr>
              <w:t> </w:t>
            </w:r>
            <w:r w:rsidRPr="000556B6">
              <w:rPr>
                <w:rStyle w:val="ui-provider"/>
                <w:rFonts w:ascii="Verdana" w:hAnsi="Verdana"/>
                <w:i/>
                <w:iCs/>
                <w:sz w:val="20"/>
                <w:szCs w:val="20"/>
              </w:rPr>
              <w:t>What specifically have pupils learned that is relevant to this unit that they are building upon?</w:t>
            </w:r>
          </w:p>
        </w:tc>
        <w:tc>
          <w:tcPr>
            <w:tcW w:w="9649" w:type="dxa"/>
            <w:gridSpan w:val="3"/>
            <w:shd w:val="clear" w:color="auto" w:fill="A8D08D" w:themeFill="accent6" w:themeFillTint="99"/>
            <w:vAlign w:val="center"/>
          </w:tcPr>
          <w:p w14:paraId="61920B6E" w14:textId="5455971B" w:rsidR="00AC2809" w:rsidRPr="000556B6" w:rsidRDefault="006A0592" w:rsidP="002E5788">
            <w:pPr>
              <w:jc w:val="center"/>
              <w:rPr>
                <w:rFonts w:ascii="Verdana" w:hAnsi="Verdana" w:cstheme="minorHAnsi"/>
                <w:b/>
                <w:sz w:val="20"/>
                <w:szCs w:val="20"/>
                <w:u w:val="single"/>
              </w:rPr>
            </w:pPr>
            <w:r w:rsidRPr="000556B6">
              <w:rPr>
                <w:rStyle w:val="Strong"/>
                <w:rFonts w:ascii="Verdana" w:hAnsi="Verdana"/>
                <w:sz w:val="20"/>
                <w:szCs w:val="20"/>
                <w:u w:val="single"/>
              </w:rPr>
              <w:t>Future knowledge:</w:t>
            </w:r>
            <w:r w:rsidRPr="000556B6">
              <w:rPr>
                <w:rStyle w:val="ui-provider"/>
                <w:rFonts w:ascii="Verdana" w:hAnsi="Verdana"/>
                <w:i/>
                <w:iCs/>
                <w:sz w:val="20"/>
                <w:szCs w:val="20"/>
              </w:rPr>
              <w:t xml:space="preserve"> What specifically will pupils learn in the future that is relevant to this unit?</w:t>
            </w:r>
          </w:p>
        </w:tc>
      </w:tr>
      <w:tr w:rsidR="00014BC9" w:rsidRPr="000556B6" w14:paraId="64914508" w14:textId="77777777" w:rsidTr="009B25A4">
        <w:trPr>
          <w:trHeight w:val="454"/>
        </w:trPr>
        <w:tc>
          <w:tcPr>
            <w:tcW w:w="12896" w:type="dxa"/>
            <w:gridSpan w:val="7"/>
            <w:shd w:val="clear" w:color="auto" w:fill="9CC2E5" w:themeFill="accent5" w:themeFillTint="99"/>
            <w:vAlign w:val="center"/>
          </w:tcPr>
          <w:p w14:paraId="3F62EE2A" w14:textId="77777777" w:rsidR="00677505" w:rsidRPr="000556B6" w:rsidRDefault="00677505" w:rsidP="00677505">
            <w:pPr>
              <w:spacing w:before="120" w:after="120"/>
              <w:rPr>
                <w:rFonts w:ascii="Verdana" w:hAnsi="Verdana"/>
                <w:color w:val="000000"/>
                <w:sz w:val="20"/>
                <w:szCs w:val="20"/>
              </w:rPr>
            </w:pPr>
            <w:r w:rsidRPr="000556B6">
              <w:rPr>
                <w:rFonts w:ascii="Verdana" w:hAnsi="Verdana"/>
                <w:color w:val="000000"/>
                <w:sz w:val="20"/>
                <w:szCs w:val="20"/>
              </w:rPr>
              <w:t>Changing materials is a Chemistry topic building on children’s learning and experiences in Year 1 and the previous Year 2 Materials module.</w:t>
            </w:r>
          </w:p>
          <w:p w14:paraId="5157A297" w14:textId="77777777" w:rsidR="00677505" w:rsidRPr="000556B6" w:rsidRDefault="00677505" w:rsidP="00677505">
            <w:pPr>
              <w:spacing w:before="120" w:after="120"/>
              <w:rPr>
                <w:rFonts w:ascii="Verdana" w:hAnsi="Verdana"/>
                <w:color w:val="000000"/>
                <w:sz w:val="20"/>
                <w:szCs w:val="20"/>
              </w:rPr>
            </w:pPr>
            <w:r w:rsidRPr="000556B6">
              <w:rPr>
                <w:rFonts w:ascii="Verdana" w:hAnsi="Verdana"/>
                <w:color w:val="000000"/>
                <w:sz w:val="20"/>
                <w:szCs w:val="20"/>
              </w:rPr>
              <w:t>Children have previously learnt:</w:t>
            </w:r>
          </w:p>
          <w:p w14:paraId="7B958A33" w14:textId="60CED777" w:rsidR="00014BC9" w:rsidRPr="000556B6" w:rsidRDefault="00677505" w:rsidP="00677505">
            <w:pPr>
              <w:numPr>
                <w:ilvl w:val="0"/>
                <w:numId w:val="38"/>
              </w:numPr>
              <w:spacing w:after="120"/>
              <w:ind w:left="714" w:hanging="357"/>
              <w:rPr>
                <w:rFonts w:ascii="Verdana" w:hAnsi="Verdana"/>
                <w:color w:val="000000"/>
                <w:sz w:val="20"/>
                <w:szCs w:val="20"/>
              </w:rPr>
            </w:pPr>
            <w:r w:rsidRPr="000556B6">
              <w:rPr>
                <w:rFonts w:ascii="Verdana" w:hAnsi="Verdana"/>
                <w:color w:val="000000"/>
                <w:sz w:val="20"/>
                <w:szCs w:val="20"/>
              </w:rPr>
              <w:t>To identify a range of everyday materials and compare their suitability for certain uses (Year 2 Chemistry – Uses of everyday materials).</w:t>
            </w:r>
          </w:p>
        </w:tc>
        <w:tc>
          <w:tcPr>
            <w:tcW w:w="9649" w:type="dxa"/>
            <w:gridSpan w:val="3"/>
            <w:shd w:val="clear" w:color="auto" w:fill="A8D08D" w:themeFill="accent6" w:themeFillTint="99"/>
            <w:vAlign w:val="center"/>
          </w:tcPr>
          <w:p w14:paraId="53120739" w14:textId="77777777" w:rsidR="00BA43B4" w:rsidRPr="000556B6" w:rsidRDefault="00BA43B4" w:rsidP="00BA43B4">
            <w:pPr>
              <w:spacing w:before="120" w:after="120"/>
              <w:rPr>
                <w:rFonts w:ascii="Verdana" w:hAnsi="Verdana"/>
                <w:color w:val="000000"/>
                <w:sz w:val="20"/>
                <w:szCs w:val="20"/>
              </w:rPr>
            </w:pPr>
            <w:r w:rsidRPr="000556B6">
              <w:rPr>
                <w:rFonts w:ascii="Verdana" w:hAnsi="Verdana"/>
                <w:color w:val="000000"/>
                <w:sz w:val="20"/>
                <w:szCs w:val="20"/>
              </w:rPr>
              <w:t>This prepares children for later learning:</w:t>
            </w:r>
          </w:p>
          <w:p w14:paraId="32E3B486" w14:textId="75847A40" w:rsidR="00014BC9" w:rsidRPr="000556B6" w:rsidRDefault="00BA43B4" w:rsidP="00BA43B4">
            <w:pPr>
              <w:pBdr>
                <w:top w:val="nil"/>
                <w:left w:val="nil"/>
                <w:bottom w:val="nil"/>
                <w:right w:val="nil"/>
                <w:between w:val="nil"/>
              </w:pBdr>
              <w:ind w:left="357"/>
              <w:rPr>
                <w:rFonts w:ascii="Verdana" w:hAnsi="Verdana"/>
                <w:color w:val="000000"/>
                <w:sz w:val="20"/>
                <w:szCs w:val="20"/>
              </w:rPr>
            </w:pPr>
            <w:r w:rsidRPr="000556B6">
              <w:rPr>
                <w:rFonts w:ascii="Verdana" w:hAnsi="Verdana"/>
                <w:color w:val="000000"/>
                <w:sz w:val="20"/>
                <w:szCs w:val="20"/>
              </w:rPr>
              <w:t>About forces (Year 3 Physics – Forces and magnets).</w:t>
            </w:r>
          </w:p>
        </w:tc>
      </w:tr>
      <w:tr w:rsidR="002E5788" w:rsidRPr="000556B6" w14:paraId="332D7155" w14:textId="77777777" w:rsidTr="009B25A4">
        <w:trPr>
          <w:trHeight w:val="454"/>
        </w:trPr>
        <w:tc>
          <w:tcPr>
            <w:tcW w:w="2404" w:type="dxa"/>
            <w:gridSpan w:val="2"/>
            <w:shd w:val="clear" w:color="auto" w:fill="9CC2E5" w:themeFill="accent5" w:themeFillTint="99"/>
            <w:vAlign w:val="center"/>
          </w:tcPr>
          <w:p w14:paraId="558782AA" w14:textId="4577B8C0" w:rsidR="002E5788" w:rsidRPr="000556B6" w:rsidRDefault="002E5788" w:rsidP="002E5788">
            <w:pPr>
              <w:jc w:val="center"/>
              <w:rPr>
                <w:rFonts w:ascii="Verdana" w:hAnsi="Verdana" w:cstheme="minorHAnsi"/>
                <w:b/>
                <w:sz w:val="20"/>
                <w:szCs w:val="20"/>
                <w:u w:val="single"/>
              </w:rPr>
            </w:pPr>
            <w:r w:rsidRPr="000556B6">
              <w:rPr>
                <w:rFonts w:ascii="Verdana" w:hAnsi="Verdana" w:cstheme="minorHAnsi"/>
                <w:b/>
                <w:sz w:val="20"/>
                <w:szCs w:val="20"/>
                <w:u w:val="single"/>
              </w:rPr>
              <w:t>Lesson Sequence</w:t>
            </w:r>
          </w:p>
        </w:tc>
        <w:tc>
          <w:tcPr>
            <w:tcW w:w="10492" w:type="dxa"/>
            <w:gridSpan w:val="5"/>
            <w:shd w:val="clear" w:color="auto" w:fill="9CC2E5" w:themeFill="accent5" w:themeFillTint="99"/>
            <w:vAlign w:val="center"/>
          </w:tcPr>
          <w:p w14:paraId="4AAC8D5F" w14:textId="2B2DE623" w:rsidR="002E5788" w:rsidRPr="000556B6" w:rsidRDefault="002E5788" w:rsidP="002E5788">
            <w:pPr>
              <w:jc w:val="center"/>
              <w:rPr>
                <w:rFonts w:ascii="Verdana" w:hAnsi="Verdana" w:cstheme="minorHAnsi"/>
                <w:b/>
                <w:i/>
                <w:sz w:val="20"/>
                <w:szCs w:val="20"/>
              </w:rPr>
            </w:pPr>
            <w:r w:rsidRPr="000556B6">
              <w:rPr>
                <w:rFonts w:ascii="Verdana" w:hAnsi="Verdana" w:cstheme="minorHAnsi"/>
                <w:b/>
                <w:sz w:val="20"/>
                <w:szCs w:val="20"/>
                <w:u w:val="single"/>
              </w:rPr>
              <w:t>Key Knowledge</w:t>
            </w:r>
          </w:p>
        </w:tc>
        <w:tc>
          <w:tcPr>
            <w:tcW w:w="9649" w:type="dxa"/>
            <w:gridSpan w:val="3"/>
            <w:shd w:val="clear" w:color="auto" w:fill="A8D08D" w:themeFill="accent6" w:themeFillTint="99"/>
            <w:vAlign w:val="center"/>
          </w:tcPr>
          <w:p w14:paraId="58B858A4" w14:textId="77777777" w:rsidR="002E5788" w:rsidRPr="000556B6" w:rsidRDefault="002E5788" w:rsidP="002E5788">
            <w:pPr>
              <w:jc w:val="center"/>
              <w:rPr>
                <w:rFonts w:ascii="Verdana" w:hAnsi="Verdana" w:cstheme="minorHAnsi"/>
                <w:b/>
                <w:sz w:val="20"/>
                <w:szCs w:val="20"/>
                <w:u w:val="single"/>
              </w:rPr>
            </w:pPr>
            <w:r w:rsidRPr="000556B6">
              <w:rPr>
                <w:rFonts w:ascii="Verdana" w:hAnsi="Verdana" w:cstheme="minorHAnsi"/>
                <w:b/>
                <w:sz w:val="20"/>
                <w:szCs w:val="20"/>
                <w:u w:val="single"/>
              </w:rPr>
              <w:t>Key Skills</w:t>
            </w:r>
          </w:p>
        </w:tc>
      </w:tr>
      <w:tr w:rsidR="00E910A3" w:rsidRPr="000556B6" w14:paraId="7428F7FE" w14:textId="77777777" w:rsidTr="009B25A4">
        <w:trPr>
          <w:trHeight w:val="180"/>
        </w:trPr>
        <w:tc>
          <w:tcPr>
            <w:tcW w:w="2404" w:type="dxa"/>
            <w:gridSpan w:val="2"/>
            <w:shd w:val="clear" w:color="auto" w:fill="FFFFFF" w:themeFill="background1"/>
          </w:tcPr>
          <w:p w14:paraId="716196FA" w14:textId="6061E7C8" w:rsidR="00E910A3" w:rsidRPr="000556B6" w:rsidRDefault="00BA43B4" w:rsidP="005728FD">
            <w:pPr>
              <w:pStyle w:val="ListParagraph"/>
              <w:numPr>
                <w:ilvl w:val="0"/>
                <w:numId w:val="4"/>
              </w:numPr>
              <w:rPr>
                <w:rFonts w:ascii="Verdana" w:hAnsi="Verdana" w:cstheme="minorHAnsi"/>
                <w:i/>
                <w:iCs/>
                <w:sz w:val="20"/>
                <w:szCs w:val="20"/>
              </w:rPr>
            </w:pPr>
            <w:r w:rsidRPr="000556B6">
              <w:rPr>
                <w:rFonts w:ascii="Verdana" w:hAnsi="Verdana"/>
                <w:i/>
                <w:iCs/>
                <w:sz w:val="20"/>
                <w:szCs w:val="20"/>
              </w:rPr>
              <w:t>How can I change the shape of an object?</w:t>
            </w:r>
          </w:p>
        </w:tc>
        <w:tc>
          <w:tcPr>
            <w:tcW w:w="10492" w:type="dxa"/>
            <w:gridSpan w:val="5"/>
            <w:shd w:val="clear" w:color="auto" w:fill="FFFFFF" w:themeFill="background1"/>
            <w:vAlign w:val="center"/>
          </w:tcPr>
          <w:p w14:paraId="3A85AD7D" w14:textId="71A707E0" w:rsidR="00DC5754" w:rsidRPr="000556B6" w:rsidRDefault="00DC5754" w:rsidP="00DC5754">
            <w:pPr>
              <w:spacing w:before="120" w:after="120"/>
              <w:rPr>
                <w:rFonts w:ascii="Verdana" w:hAnsi="Verdana"/>
                <w:color w:val="000000"/>
                <w:sz w:val="20"/>
                <w:szCs w:val="20"/>
              </w:rPr>
            </w:pPr>
            <w:r w:rsidRPr="000556B6">
              <w:rPr>
                <w:rFonts w:ascii="Verdana" w:hAnsi="Verdana"/>
                <w:color w:val="000000"/>
                <w:sz w:val="20"/>
                <w:szCs w:val="20"/>
                <w:highlight w:val="white"/>
              </w:rPr>
              <w:t xml:space="preserve">Materials have properties which may include </w:t>
            </w:r>
            <w:r w:rsidR="000556B6" w:rsidRPr="000556B6">
              <w:rPr>
                <w:rFonts w:ascii="Verdana" w:hAnsi="Verdana"/>
                <w:color w:val="000000"/>
                <w:sz w:val="20"/>
                <w:szCs w:val="20"/>
                <w:highlight w:val="white"/>
              </w:rPr>
              <w:t>being</w:t>
            </w:r>
            <w:r w:rsidRPr="000556B6">
              <w:rPr>
                <w:rFonts w:ascii="Verdana" w:hAnsi="Verdana"/>
                <w:color w:val="000000"/>
                <w:sz w:val="20"/>
                <w:szCs w:val="20"/>
                <w:highlight w:val="white"/>
              </w:rPr>
              <w:t xml:space="preserve"> flexible, rigid, stretchy, squashy, elastic, stiff. </w:t>
            </w:r>
            <w:r w:rsidRPr="000556B6">
              <w:rPr>
                <w:rFonts w:ascii="Verdana" w:hAnsi="Verdana"/>
                <w:color w:val="000000"/>
                <w:sz w:val="20"/>
                <w:szCs w:val="20"/>
              </w:rPr>
              <w:t xml:space="preserve">Squashing, bending, </w:t>
            </w:r>
            <w:r w:rsidR="000556B6" w:rsidRPr="000556B6">
              <w:rPr>
                <w:rFonts w:ascii="Verdana" w:hAnsi="Verdana"/>
                <w:color w:val="000000"/>
                <w:sz w:val="20"/>
                <w:szCs w:val="20"/>
              </w:rPr>
              <w:t>stretching,</w:t>
            </w:r>
            <w:r w:rsidRPr="000556B6">
              <w:rPr>
                <w:rFonts w:ascii="Verdana" w:hAnsi="Verdana"/>
                <w:color w:val="000000"/>
                <w:sz w:val="20"/>
                <w:szCs w:val="20"/>
              </w:rPr>
              <w:t xml:space="preserve"> and twisting can change the shape of some materials. </w:t>
            </w:r>
          </w:p>
          <w:p w14:paraId="34F7EBBA" w14:textId="2705C284" w:rsidR="00E910A3" w:rsidRPr="000556B6" w:rsidRDefault="00E910A3" w:rsidP="004315D4">
            <w:pPr>
              <w:pBdr>
                <w:top w:val="nil"/>
                <w:left w:val="nil"/>
                <w:bottom w:val="nil"/>
                <w:right w:val="nil"/>
                <w:between w:val="nil"/>
              </w:pBdr>
              <w:spacing w:before="120" w:after="120"/>
              <w:rPr>
                <w:rFonts w:ascii="Verdana" w:hAnsi="Verdana"/>
                <w:color w:val="000000"/>
                <w:sz w:val="20"/>
                <w:szCs w:val="20"/>
              </w:rPr>
            </w:pPr>
          </w:p>
        </w:tc>
        <w:tc>
          <w:tcPr>
            <w:tcW w:w="9649" w:type="dxa"/>
            <w:gridSpan w:val="3"/>
            <w:vMerge w:val="restart"/>
            <w:shd w:val="clear" w:color="auto" w:fill="E2EFD9" w:themeFill="accent6" w:themeFillTint="33"/>
            <w:vAlign w:val="center"/>
          </w:tcPr>
          <w:p w14:paraId="0D1A875B" w14:textId="77777777" w:rsidR="00E910A3" w:rsidRPr="000556B6" w:rsidRDefault="00E910A3" w:rsidP="00E910A3">
            <w:pPr>
              <w:spacing w:before="120" w:after="120"/>
              <w:rPr>
                <w:rFonts w:ascii="Verdana" w:hAnsi="Verdana"/>
                <w:b/>
                <w:color w:val="262626"/>
                <w:sz w:val="20"/>
                <w:szCs w:val="20"/>
              </w:rPr>
            </w:pPr>
            <w:r w:rsidRPr="000556B6">
              <w:rPr>
                <w:rFonts w:ascii="Verdana" w:hAnsi="Verdana"/>
                <w:b/>
                <w:sz w:val="20"/>
                <w:szCs w:val="20"/>
              </w:rPr>
              <w:t>Working scientifically</w:t>
            </w:r>
          </w:p>
          <w:p w14:paraId="13A0A7AA" w14:textId="77777777" w:rsidR="00FC49C9" w:rsidRPr="000556B6" w:rsidRDefault="00FC49C9" w:rsidP="00FC49C9">
            <w:pPr>
              <w:spacing w:before="120" w:after="120"/>
              <w:rPr>
                <w:rFonts w:ascii="Verdana" w:hAnsi="Verdana"/>
                <w:b/>
                <w:color w:val="000000"/>
                <w:sz w:val="20"/>
                <w:szCs w:val="20"/>
              </w:rPr>
            </w:pPr>
            <w:r w:rsidRPr="000556B6">
              <w:rPr>
                <w:rFonts w:ascii="Verdana" w:hAnsi="Verdana"/>
                <w:b/>
                <w:color w:val="000000"/>
                <w:sz w:val="20"/>
                <w:szCs w:val="20"/>
              </w:rPr>
              <w:t xml:space="preserve">Skills children will learn, </w:t>
            </w:r>
            <w:proofErr w:type="gramStart"/>
            <w:r w:rsidRPr="000556B6">
              <w:rPr>
                <w:rFonts w:ascii="Verdana" w:hAnsi="Verdana"/>
                <w:b/>
                <w:color w:val="000000"/>
                <w:sz w:val="20"/>
                <w:szCs w:val="20"/>
              </w:rPr>
              <w:t>use</w:t>
            </w:r>
            <w:proofErr w:type="gramEnd"/>
            <w:r w:rsidRPr="000556B6">
              <w:rPr>
                <w:rFonts w:ascii="Verdana" w:hAnsi="Verdana"/>
                <w:b/>
                <w:color w:val="000000"/>
                <w:sz w:val="20"/>
                <w:szCs w:val="20"/>
              </w:rPr>
              <w:t xml:space="preserve"> and develop </w:t>
            </w:r>
          </w:p>
          <w:p w14:paraId="154CD65D" w14:textId="77777777" w:rsidR="00FC49C9" w:rsidRPr="000556B6" w:rsidRDefault="00FC49C9" w:rsidP="00FC49C9">
            <w:pPr>
              <w:numPr>
                <w:ilvl w:val="0"/>
                <w:numId w:val="39"/>
              </w:numPr>
              <w:ind w:left="714" w:hanging="357"/>
              <w:rPr>
                <w:rFonts w:ascii="Verdana" w:hAnsi="Verdana"/>
                <w:color w:val="000000"/>
                <w:sz w:val="20"/>
                <w:szCs w:val="20"/>
              </w:rPr>
            </w:pPr>
            <w:r w:rsidRPr="000556B6">
              <w:rPr>
                <w:rFonts w:ascii="Verdana" w:hAnsi="Verdana"/>
                <w:color w:val="000000"/>
                <w:sz w:val="20"/>
                <w:szCs w:val="20"/>
              </w:rPr>
              <w:t>Asking simple questions and recognising that they can be answered in different ways.</w:t>
            </w:r>
          </w:p>
          <w:p w14:paraId="3FC86AB4" w14:textId="77777777" w:rsidR="00FC49C9" w:rsidRPr="000556B6" w:rsidRDefault="00FC49C9" w:rsidP="00FC49C9">
            <w:pPr>
              <w:numPr>
                <w:ilvl w:val="0"/>
                <w:numId w:val="39"/>
              </w:numPr>
              <w:ind w:left="714" w:hanging="357"/>
              <w:rPr>
                <w:rFonts w:ascii="Verdana" w:hAnsi="Verdana"/>
                <w:color w:val="000000"/>
                <w:sz w:val="20"/>
                <w:szCs w:val="20"/>
              </w:rPr>
            </w:pPr>
            <w:r w:rsidRPr="000556B6">
              <w:rPr>
                <w:rFonts w:ascii="Verdana" w:hAnsi="Verdana"/>
                <w:color w:val="000000"/>
                <w:sz w:val="20"/>
                <w:szCs w:val="20"/>
              </w:rPr>
              <w:t>Performing simple tests.</w:t>
            </w:r>
          </w:p>
          <w:p w14:paraId="06B248B8" w14:textId="77777777" w:rsidR="00FC49C9" w:rsidRPr="000556B6" w:rsidRDefault="00FC49C9" w:rsidP="00FC49C9">
            <w:pPr>
              <w:numPr>
                <w:ilvl w:val="0"/>
                <w:numId w:val="39"/>
              </w:numPr>
              <w:ind w:left="714" w:hanging="357"/>
              <w:rPr>
                <w:rFonts w:ascii="Verdana" w:hAnsi="Verdana"/>
                <w:color w:val="000000"/>
                <w:sz w:val="20"/>
                <w:szCs w:val="20"/>
              </w:rPr>
            </w:pPr>
            <w:r w:rsidRPr="000556B6">
              <w:rPr>
                <w:rFonts w:ascii="Verdana" w:hAnsi="Verdana"/>
                <w:color w:val="000000"/>
                <w:sz w:val="20"/>
                <w:szCs w:val="20"/>
              </w:rPr>
              <w:t>Identifying and classifying.</w:t>
            </w:r>
          </w:p>
          <w:p w14:paraId="009C7FB5" w14:textId="77777777" w:rsidR="00FC49C9" w:rsidRPr="000556B6" w:rsidRDefault="00FC49C9" w:rsidP="00FC49C9">
            <w:pPr>
              <w:numPr>
                <w:ilvl w:val="0"/>
                <w:numId w:val="39"/>
              </w:numPr>
              <w:ind w:left="714" w:hanging="357"/>
              <w:rPr>
                <w:rFonts w:ascii="Verdana" w:hAnsi="Verdana"/>
                <w:color w:val="000000"/>
                <w:sz w:val="20"/>
                <w:szCs w:val="20"/>
              </w:rPr>
            </w:pPr>
            <w:r w:rsidRPr="000556B6">
              <w:rPr>
                <w:rFonts w:ascii="Verdana" w:hAnsi="Verdana"/>
                <w:color w:val="000000"/>
                <w:sz w:val="20"/>
                <w:szCs w:val="20"/>
              </w:rPr>
              <w:t>Using their observations and ideas to suggest answers to questions.</w:t>
            </w:r>
          </w:p>
          <w:p w14:paraId="0EDBF376" w14:textId="77777777" w:rsidR="00FC49C9" w:rsidRPr="000556B6" w:rsidRDefault="00FC49C9" w:rsidP="00FC49C9">
            <w:pPr>
              <w:numPr>
                <w:ilvl w:val="0"/>
                <w:numId w:val="39"/>
              </w:numPr>
              <w:spacing w:after="120"/>
              <w:ind w:left="714" w:hanging="357"/>
              <w:rPr>
                <w:rFonts w:ascii="Verdana" w:hAnsi="Verdana"/>
                <w:color w:val="000000"/>
                <w:sz w:val="20"/>
                <w:szCs w:val="20"/>
              </w:rPr>
            </w:pPr>
            <w:r w:rsidRPr="000556B6">
              <w:rPr>
                <w:rFonts w:ascii="Verdana" w:hAnsi="Verdana"/>
                <w:color w:val="000000"/>
                <w:sz w:val="20"/>
                <w:szCs w:val="20"/>
              </w:rPr>
              <w:t>Gathering and recording data to help in answering questions.</w:t>
            </w:r>
          </w:p>
          <w:p w14:paraId="3B8EA85F" w14:textId="77777777" w:rsidR="009C2D2F" w:rsidRPr="000556B6" w:rsidRDefault="009C2D2F" w:rsidP="00366756">
            <w:pPr>
              <w:spacing w:after="140"/>
              <w:rPr>
                <w:rFonts w:ascii="Verdana" w:hAnsi="Verdana"/>
                <w:bCs/>
                <w:color w:val="262626"/>
                <w:sz w:val="20"/>
                <w:szCs w:val="20"/>
              </w:rPr>
            </w:pPr>
          </w:p>
          <w:p w14:paraId="087D9529" w14:textId="318EDEE6" w:rsidR="00E910A3" w:rsidRPr="000556B6" w:rsidRDefault="00E910A3" w:rsidP="00E910A3">
            <w:pPr>
              <w:rPr>
                <w:rFonts w:ascii="Verdana" w:hAnsi="Verdana"/>
                <w:b/>
                <w:sz w:val="20"/>
                <w:szCs w:val="20"/>
              </w:rPr>
            </w:pPr>
            <w:r w:rsidRPr="000556B6">
              <w:rPr>
                <w:rFonts w:ascii="Verdana" w:hAnsi="Verdana"/>
                <w:b/>
                <w:sz w:val="20"/>
                <w:szCs w:val="20"/>
              </w:rPr>
              <w:t>Knowledge about science children will learn:</w:t>
            </w:r>
          </w:p>
          <w:p w14:paraId="59A52D2A" w14:textId="77777777" w:rsidR="006907F4" w:rsidRPr="000556B6" w:rsidRDefault="006907F4" w:rsidP="006907F4">
            <w:pPr>
              <w:spacing w:before="120" w:after="120"/>
              <w:rPr>
                <w:rFonts w:ascii="Verdana" w:hAnsi="Verdana"/>
                <w:color w:val="000000"/>
                <w:sz w:val="20"/>
                <w:szCs w:val="20"/>
              </w:rPr>
            </w:pPr>
            <w:r w:rsidRPr="000556B6">
              <w:rPr>
                <w:rFonts w:ascii="Verdana" w:hAnsi="Verdana"/>
                <w:color w:val="000000"/>
                <w:sz w:val="20"/>
                <w:szCs w:val="20"/>
              </w:rPr>
              <w:t>Children will learn about the methods scientists use to build scientific knowledge about materials and how they can be used in different ways.</w:t>
            </w:r>
          </w:p>
          <w:p w14:paraId="30C27C00" w14:textId="77777777" w:rsidR="006907F4" w:rsidRPr="000556B6" w:rsidRDefault="006907F4" w:rsidP="006907F4">
            <w:pPr>
              <w:spacing w:before="120" w:after="120"/>
              <w:rPr>
                <w:rFonts w:ascii="Verdana" w:hAnsi="Verdana"/>
                <w:color w:val="000000"/>
                <w:sz w:val="20"/>
                <w:szCs w:val="20"/>
              </w:rPr>
            </w:pPr>
            <w:r w:rsidRPr="000556B6">
              <w:rPr>
                <w:rFonts w:ascii="Verdana" w:hAnsi="Verdana"/>
                <w:color w:val="000000"/>
                <w:sz w:val="20"/>
                <w:szCs w:val="20"/>
              </w:rPr>
              <w:t xml:space="preserve">They will learn how scientists and inventors have to be persistent and keep going when the things they are trying to do don’t work the first time. </w:t>
            </w:r>
          </w:p>
          <w:p w14:paraId="301BDA60" w14:textId="77777777" w:rsidR="006907F4" w:rsidRPr="000556B6" w:rsidRDefault="006907F4" w:rsidP="006907F4">
            <w:pPr>
              <w:spacing w:before="120" w:after="120"/>
              <w:rPr>
                <w:rFonts w:ascii="Verdana" w:hAnsi="Verdana"/>
                <w:color w:val="000000"/>
                <w:sz w:val="20"/>
                <w:szCs w:val="20"/>
              </w:rPr>
            </w:pPr>
            <w:r w:rsidRPr="000556B6">
              <w:rPr>
                <w:rFonts w:ascii="Verdana" w:hAnsi="Verdana"/>
                <w:color w:val="000000"/>
                <w:sz w:val="20"/>
                <w:szCs w:val="20"/>
              </w:rPr>
              <w:t xml:space="preserve">They will develop an understanding of the following types of enquiry: identifying and classifying, comparative testing. </w:t>
            </w:r>
          </w:p>
          <w:p w14:paraId="261AFB57" w14:textId="0CB114DB" w:rsidR="00E910A3" w:rsidRPr="000556B6" w:rsidRDefault="00E910A3" w:rsidP="00007108">
            <w:pPr>
              <w:rPr>
                <w:rFonts w:ascii="Verdana" w:hAnsi="Verdana"/>
                <w:bCs/>
                <w:color w:val="262626"/>
                <w:sz w:val="20"/>
                <w:szCs w:val="20"/>
              </w:rPr>
            </w:pPr>
          </w:p>
        </w:tc>
      </w:tr>
      <w:tr w:rsidR="00E910A3" w:rsidRPr="000556B6" w14:paraId="3AB3CEC6" w14:textId="77777777" w:rsidTr="009B25A4">
        <w:trPr>
          <w:trHeight w:val="176"/>
        </w:trPr>
        <w:tc>
          <w:tcPr>
            <w:tcW w:w="2404" w:type="dxa"/>
            <w:gridSpan w:val="2"/>
            <w:shd w:val="clear" w:color="auto" w:fill="FFFFFF" w:themeFill="background1"/>
          </w:tcPr>
          <w:p w14:paraId="62BEBEBC" w14:textId="39B7017C" w:rsidR="00E910A3" w:rsidRPr="000556B6" w:rsidRDefault="00DC5754" w:rsidP="005728FD">
            <w:pPr>
              <w:pStyle w:val="ListParagraph"/>
              <w:numPr>
                <w:ilvl w:val="0"/>
                <w:numId w:val="4"/>
              </w:numPr>
              <w:rPr>
                <w:rFonts w:ascii="Verdana" w:hAnsi="Verdana" w:cstheme="minorHAnsi"/>
                <w:i/>
                <w:iCs/>
                <w:sz w:val="20"/>
                <w:szCs w:val="20"/>
              </w:rPr>
            </w:pPr>
            <w:r w:rsidRPr="000556B6">
              <w:rPr>
                <w:rFonts w:ascii="Verdana" w:hAnsi="Verdana"/>
                <w:i/>
                <w:iCs/>
                <w:color w:val="000000"/>
                <w:sz w:val="20"/>
                <w:szCs w:val="20"/>
              </w:rPr>
              <w:t>What properties allow materials to be changed?</w:t>
            </w:r>
          </w:p>
        </w:tc>
        <w:tc>
          <w:tcPr>
            <w:tcW w:w="10492" w:type="dxa"/>
            <w:gridSpan w:val="5"/>
            <w:shd w:val="clear" w:color="auto" w:fill="FFFFFF" w:themeFill="background1"/>
            <w:vAlign w:val="center"/>
          </w:tcPr>
          <w:p w14:paraId="1834AA9A" w14:textId="77777777" w:rsidR="004054DB" w:rsidRPr="000556B6" w:rsidRDefault="004054DB" w:rsidP="004054DB">
            <w:pPr>
              <w:spacing w:before="120" w:after="120"/>
              <w:rPr>
                <w:rFonts w:ascii="Verdana" w:hAnsi="Verdana"/>
                <w:color w:val="000000"/>
                <w:sz w:val="20"/>
                <w:szCs w:val="20"/>
              </w:rPr>
            </w:pPr>
            <w:r w:rsidRPr="000556B6">
              <w:rPr>
                <w:rFonts w:ascii="Verdana" w:hAnsi="Verdana"/>
                <w:color w:val="000000"/>
                <w:sz w:val="20"/>
                <w:szCs w:val="20"/>
              </w:rPr>
              <w:t xml:space="preserve">Objects can be tested and sorted according to the properties of the materials from which they are made. Different properties allow the shapes of materials to be changed in different ways. </w:t>
            </w:r>
          </w:p>
          <w:p w14:paraId="3121F01F" w14:textId="2ADB49E0" w:rsidR="00E910A3" w:rsidRPr="000556B6" w:rsidRDefault="00E910A3" w:rsidP="00F15B79">
            <w:pPr>
              <w:pBdr>
                <w:top w:val="nil"/>
                <w:left w:val="nil"/>
                <w:bottom w:val="nil"/>
                <w:right w:val="nil"/>
                <w:between w:val="nil"/>
              </w:pBdr>
              <w:spacing w:before="120" w:after="120"/>
              <w:rPr>
                <w:rFonts w:ascii="Verdana" w:hAnsi="Verdana"/>
                <w:color w:val="000000"/>
                <w:sz w:val="20"/>
                <w:szCs w:val="20"/>
              </w:rPr>
            </w:pPr>
          </w:p>
        </w:tc>
        <w:tc>
          <w:tcPr>
            <w:tcW w:w="9649" w:type="dxa"/>
            <w:gridSpan w:val="3"/>
            <w:vMerge/>
            <w:shd w:val="clear" w:color="auto" w:fill="E2EFD9" w:themeFill="accent6" w:themeFillTint="33"/>
            <w:vAlign w:val="center"/>
          </w:tcPr>
          <w:p w14:paraId="7E05AC66" w14:textId="0FD4A9BF" w:rsidR="00E910A3" w:rsidRPr="000556B6" w:rsidRDefault="00E910A3" w:rsidP="00E910A3">
            <w:pPr>
              <w:pStyle w:val="NoSpacing"/>
              <w:rPr>
                <w:rFonts w:ascii="Verdana" w:hAnsi="Verdana" w:cstheme="minorHAnsi"/>
                <w:sz w:val="20"/>
                <w:szCs w:val="20"/>
              </w:rPr>
            </w:pPr>
          </w:p>
        </w:tc>
      </w:tr>
      <w:tr w:rsidR="00E910A3" w:rsidRPr="000556B6" w14:paraId="5527DB13" w14:textId="77777777" w:rsidTr="009B25A4">
        <w:trPr>
          <w:trHeight w:val="176"/>
        </w:trPr>
        <w:tc>
          <w:tcPr>
            <w:tcW w:w="2404" w:type="dxa"/>
            <w:gridSpan w:val="2"/>
            <w:shd w:val="clear" w:color="auto" w:fill="FFFFFF" w:themeFill="background1"/>
          </w:tcPr>
          <w:p w14:paraId="34214D11" w14:textId="1BE9E189" w:rsidR="00E910A3" w:rsidRPr="000556B6" w:rsidRDefault="004054DB" w:rsidP="005728FD">
            <w:pPr>
              <w:pStyle w:val="ListParagraph"/>
              <w:numPr>
                <w:ilvl w:val="0"/>
                <w:numId w:val="4"/>
              </w:numPr>
              <w:rPr>
                <w:rFonts w:ascii="Verdana" w:hAnsi="Verdana" w:cstheme="minorHAnsi"/>
                <w:i/>
                <w:iCs/>
                <w:sz w:val="20"/>
                <w:szCs w:val="20"/>
              </w:rPr>
            </w:pPr>
            <w:r w:rsidRPr="000556B6">
              <w:rPr>
                <w:rFonts w:ascii="Verdana" w:hAnsi="Verdana"/>
                <w:i/>
                <w:iCs/>
                <w:color w:val="000000"/>
                <w:sz w:val="20"/>
                <w:szCs w:val="20"/>
              </w:rPr>
              <w:t>Which material is fit for purpose?</w:t>
            </w:r>
          </w:p>
        </w:tc>
        <w:tc>
          <w:tcPr>
            <w:tcW w:w="10492" w:type="dxa"/>
            <w:gridSpan w:val="5"/>
            <w:shd w:val="clear" w:color="auto" w:fill="FFFFFF" w:themeFill="background1"/>
            <w:vAlign w:val="center"/>
          </w:tcPr>
          <w:p w14:paraId="27D460A0" w14:textId="77777777" w:rsidR="009B2B74" w:rsidRPr="000556B6" w:rsidRDefault="009B2B74" w:rsidP="009B2B74">
            <w:pPr>
              <w:spacing w:before="120" w:after="120"/>
              <w:rPr>
                <w:rFonts w:ascii="Verdana" w:hAnsi="Verdana"/>
                <w:color w:val="000000"/>
                <w:sz w:val="20"/>
                <w:szCs w:val="20"/>
              </w:rPr>
            </w:pPr>
            <w:r w:rsidRPr="000556B6">
              <w:rPr>
                <w:rFonts w:ascii="Verdana" w:hAnsi="Verdana"/>
                <w:color w:val="000000"/>
                <w:sz w:val="20"/>
                <w:szCs w:val="20"/>
              </w:rPr>
              <w:t>Objects are made from materials with properties that make them fit for purpose.</w:t>
            </w:r>
          </w:p>
          <w:p w14:paraId="7C966322" w14:textId="47D4D1AB" w:rsidR="00E910A3" w:rsidRPr="000556B6" w:rsidRDefault="00E910A3" w:rsidP="009A1419">
            <w:pPr>
              <w:pBdr>
                <w:top w:val="nil"/>
                <w:left w:val="nil"/>
                <w:bottom w:val="nil"/>
                <w:right w:val="nil"/>
                <w:between w:val="nil"/>
              </w:pBdr>
              <w:spacing w:before="120" w:after="120"/>
              <w:rPr>
                <w:rFonts w:ascii="Verdana" w:hAnsi="Verdana"/>
                <w:color w:val="000000"/>
                <w:sz w:val="20"/>
                <w:szCs w:val="20"/>
              </w:rPr>
            </w:pPr>
          </w:p>
        </w:tc>
        <w:tc>
          <w:tcPr>
            <w:tcW w:w="9649" w:type="dxa"/>
            <w:gridSpan w:val="3"/>
            <w:vMerge/>
            <w:shd w:val="clear" w:color="auto" w:fill="E2EFD9" w:themeFill="accent6" w:themeFillTint="33"/>
            <w:vAlign w:val="center"/>
          </w:tcPr>
          <w:p w14:paraId="30660703" w14:textId="77777777" w:rsidR="00E910A3" w:rsidRPr="000556B6" w:rsidRDefault="00E910A3" w:rsidP="007D4873">
            <w:pPr>
              <w:pStyle w:val="NoSpacing"/>
              <w:numPr>
                <w:ilvl w:val="0"/>
                <w:numId w:val="6"/>
              </w:numPr>
              <w:rPr>
                <w:rFonts w:ascii="Verdana" w:hAnsi="Verdana" w:cstheme="minorHAnsi"/>
                <w:sz w:val="20"/>
                <w:szCs w:val="20"/>
              </w:rPr>
            </w:pPr>
          </w:p>
        </w:tc>
      </w:tr>
      <w:tr w:rsidR="00E910A3" w:rsidRPr="000556B6" w14:paraId="1156DC59" w14:textId="77777777" w:rsidTr="009B25A4">
        <w:trPr>
          <w:trHeight w:val="176"/>
        </w:trPr>
        <w:tc>
          <w:tcPr>
            <w:tcW w:w="2404" w:type="dxa"/>
            <w:gridSpan w:val="2"/>
            <w:shd w:val="clear" w:color="auto" w:fill="FFFFFF" w:themeFill="background1"/>
          </w:tcPr>
          <w:p w14:paraId="08E28F73" w14:textId="1D9AFBCD" w:rsidR="00E910A3" w:rsidRPr="000556B6" w:rsidRDefault="009B2B74" w:rsidP="005728FD">
            <w:pPr>
              <w:pStyle w:val="ListParagraph"/>
              <w:numPr>
                <w:ilvl w:val="0"/>
                <w:numId w:val="4"/>
              </w:numPr>
              <w:rPr>
                <w:rFonts w:ascii="Verdana" w:hAnsi="Verdana" w:cstheme="minorHAnsi"/>
                <w:i/>
                <w:iCs/>
                <w:sz w:val="20"/>
                <w:szCs w:val="20"/>
              </w:rPr>
            </w:pPr>
            <w:r w:rsidRPr="000556B6">
              <w:rPr>
                <w:rFonts w:ascii="Verdana" w:hAnsi="Verdana"/>
                <w:i/>
                <w:iCs/>
                <w:color w:val="000000"/>
                <w:sz w:val="20"/>
                <w:szCs w:val="20"/>
              </w:rPr>
              <w:t xml:space="preserve">What can </w:t>
            </w:r>
            <w:proofErr w:type="gramStart"/>
            <w:r w:rsidRPr="000556B6">
              <w:rPr>
                <w:rFonts w:ascii="Verdana" w:hAnsi="Verdana"/>
                <w:i/>
                <w:iCs/>
                <w:color w:val="000000"/>
                <w:sz w:val="20"/>
                <w:szCs w:val="20"/>
              </w:rPr>
              <w:t>pushes</w:t>
            </w:r>
            <w:proofErr w:type="gramEnd"/>
            <w:r w:rsidRPr="000556B6">
              <w:rPr>
                <w:rFonts w:ascii="Verdana" w:hAnsi="Verdana"/>
                <w:i/>
                <w:iCs/>
                <w:color w:val="000000"/>
                <w:sz w:val="20"/>
                <w:szCs w:val="20"/>
              </w:rPr>
              <w:t xml:space="preserve"> and pulls do?</w:t>
            </w:r>
          </w:p>
        </w:tc>
        <w:tc>
          <w:tcPr>
            <w:tcW w:w="10492" w:type="dxa"/>
            <w:gridSpan w:val="5"/>
            <w:shd w:val="clear" w:color="auto" w:fill="FFFFFF" w:themeFill="background1"/>
            <w:vAlign w:val="center"/>
          </w:tcPr>
          <w:p w14:paraId="76A5E82B" w14:textId="2EB1183F" w:rsidR="00E910A3" w:rsidRPr="000556B6" w:rsidRDefault="008C74F4" w:rsidP="00A62B63">
            <w:pPr>
              <w:pBdr>
                <w:top w:val="nil"/>
                <w:left w:val="nil"/>
                <w:bottom w:val="nil"/>
                <w:right w:val="nil"/>
                <w:between w:val="nil"/>
              </w:pBdr>
              <w:spacing w:before="120" w:after="120"/>
              <w:rPr>
                <w:rFonts w:ascii="Verdana" w:hAnsi="Verdana"/>
                <w:color w:val="000000"/>
                <w:sz w:val="20"/>
                <w:szCs w:val="20"/>
              </w:rPr>
            </w:pPr>
            <w:r w:rsidRPr="000556B6">
              <w:rPr>
                <w:rFonts w:ascii="Verdana" w:hAnsi="Verdana"/>
                <w:color w:val="000000"/>
                <w:sz w:val="20"/>
                <w:szCs w:val="20"/>
                <w:highlight w:val="white"/>
              </w:rPr>
              <w:t>Different actions, such as a push or a pull, can be used to change the shape of a material and/or an object.</w:t>
            </w:r>
          </w:p>
        </w:tc>
        <w:tc>
          <w:tcPr>
            <w:tcW w:w="9649" w:type="dxa"/>
            <w:gridSpan w:val="3"/>
            <w:vMerge/>
            <w:shd w:val="clear" w:color="auto" w:fill="E2EFD9" w:themeFill="accent6" w:themeFillTint="33"/>
            <w:vAlign w:val="center"/>
          </w:tcPr>
          <w:p w14:paraId="55C8BF11" w14:textId="77777777" w:rsidR="00E910A3" w:rsidRPr="000556B6" w:rsidRDefault="00E910A3" w:rsidP="007D4873">
            <w:pPr>
              <w:pStyle w:val="NoSpacing"/>
              <w:numPr>
                <w:ilvl w:val="0"/>
                <w:numId w:val="6"/>
              </w:numPr>
              <w:rPr>
                <w:rFonts w:ascii="Verdana" w:hAnsi="Verdana" w:cstheme="minorHAnsi"/>
                <w:sz w:val="20"/>
                <w:szCs w:val="20"/>
              </w:rPr>
            </w:pPr>
          </w:p>
        </w:tc>
      </w:tr>
      <w:tr w:rsidR="002E5788" w:rsidRPr="000556B6" w14:paraId="56E6303D" w14:textId="77777777" w:rsidTr="001A5285">
        <w:trPr>
          <w:trHeight w:val="454"/>
        </w:trPr>
        <w:tc>
          <w:tcPr>
            <w:tcW w:w="22545" w:type="dxa"/>
            <w:gridSpan w:val="10"/>
            <w:shd w:val="clear" w:color="auto" w:fill="2E74B5" w:themeFill="accent5" w:themeFillShade="BF"/>
            <w:vAlign w:val="center"/>
          </w:tcPr>
          <w:p w14:paraId="4968DCAA" w14:textId="02EEF91D" w:rsidR="002E5788" w:rsidRPr="000556B6" w:rsidRDefault="002E5788" w:rsidP="002E5788">
            <w:pPr>
              <w:jc w:val="center"/>
              <w:rPr>
                <w:rFonts w:ascii="Verdana" w:hAnsi="Verdana" w:cstheme="minorHAnsi"/>
                <w:b/>
                <w:sz w:val="20"/>
                <w:szCs w:val="20"/>
                <w:u w:val="single"/>
              </w:rPr>
            </w:pPr>
            <w:r w:rsidRPr="000556B6">
              <w:rPr>
                <w:rFonts w:ascii="Verdana" w:hAnsi="Verdana" w:cstheme="minorHAnsi"/>
                <w:b/>
                <w:color w:val="FFFFFF" w:themeColor="background1"/>
                <w:sz w:val="20"/>
                <w:szCs w:val="20"/>
                <w:u w:val="single"/>
              </w:rPr>
              <w:lastRenderedPageBreak/>
              <w:t>Themes and links</w:t>
            </w:r>
          </w:p>
        </w:tc>
      </w:tr>
      <w:tr w:rsidR="002E5788" w:rsidRPr="000556B6" w14:paraId="775441FC" w14:textId="77777777" w:rsidTr="009B25A4">
        <w:trPr>
          <w:trHeight w:val="454"/>
        </w:trPr>
        <w:tc>
          <w:tcPr>
            <w:tcW w:w="1980" w:type="dxa"/>
            <w:shd w:val="clear" w:color="auto" w:fill="9CC2E5" w:themeFill="accent5" w:themeFillTint="99"/>
            <w:vAlign w:val="center"/>
          </w:tcPr>
          <w:p w14:paraId="57D5683B" w14:textId="51E84F18" w:rsidR="002E5788" w:rsidRPr="000556B6" w:rsidRDefault="00CE39DE" w:rsidP="002E5788">
            <w:pPr>
              <w:jc w:val="center"/>
              <w:rPr>
                <w:rFonts w:ascii="Verdana" w:hAnsi="Verdana" w:cstheme="minorHAnsi"/>
                <w:b/>
                <w:sz w:val="20"/>
                <w:szCs w:val="20"/>
              </w:rPr>
            </w:pPr>
            <w:r w:rsidRPr="000556B6">
              <w:rPr>
                <w:rFonts w:ascii="Verdana" w:hAnsi="Verdana" w:cstheme="minorBidi"/>
                <w:b/>
                <w:bCs/>
                <w:sz w:val="20"/>
                <w:szCs w:val="20"/>
              </w:rPr>
              <w:t>Themes (types of enquiry)</w:t>
            </w:r>
          </w:p>
        </w:tc>
        <w:tc>
          <w:tcPr>
            <w:tcW w:w="15691" w:type="dxa"/>
            <w:gridSpan w:val="8"/>
            <w:shd w:val="clear" w:color="auto" w:fill="9CC2E5" w:themeFill="accent5" w:themeFillTint="99"/>
            <w:vAlign w:val="center"/>
          </w:tcPr>
          <w:p w14:paraId="310C71A2" w14:textId="1ADE8EC8" w:rsidR="002E5788" w:rsidRPr="000556B6" w:rsidRDefault="002E5788" w:rsidP="002E5788">
            <w:pPr>
              <w:jc w:val="center"/>
              <w:rPr>
                <w:rFonts w:ascii="Verdana" w:hAnsi="Verdana" w:cstheme="minorHAnsi"/>
                <w:b/>
                <w:sz w:val="20"/>
                <w:szCs w:val="20"/>
              </w:rPr>
            </w:pPr>
            <w:r w:rsidRPr="000556B6">
              <w:rPr>
                <w:rFonts w:ascii="Verdana" w:hAnsi="Verdana" w:cstheme="minorHAnsi"/>
                <w:b/>
                <w:sz w:val="20"/>
                <w:szCs w:val="20"/>
              </w:rPr>
              <w:t>Where these are covered</w:t>
            </w:r>
            <w:r w:rsidR="00296816" w:rsidRPr="000556B6">
              <w:rPr>
                <w:rFonts w:ascii="Verdana" w:hAnsi="Verdana" w:cstheme="minorHAnsi"/>
                <w:b/>
                <w:sz w:val="20"/>
                <w:szCs w:val="20"/>
              </w:rPr>
              <w:t>:</w:t>
            </w:r>
          </w:p>
        </w:tc>
        <w:tc>
          <w:tcPr>
            <w:tcW w:w="4874" w:type="dxa"/>
            <w:shd w:val="clear" w:color="auto" w:fill="9CC2E5" w:themeFill="accent5" w:themeFillTint="99"/>
            <w:vAlign w:val="center"/>
          </w:tcPr>
          <w:p w14:paraId="4570114B" w14:textId="42AA4C59" w:rsidR="002E5788" w:rsidRPr="000556B6" w:rsidRDefault="002E5788" w:rsidP="002E5788">
            <w:pPr>
              <w:jc w:val="center"/>
              <w:rPr>
                <w:rFonts w:ascii="Verdana" w:hAnsi="Verdana" w:cstheme="minorHAnsi"/>
                <w:b/>
                <w:sz w:val="20"/>
                <w:szCs w:val="20"/>
              </w:rPr>
            </w:pPr>
            <w:r w:rsidRPr="000556B6">
              <w:rPr>
                <w:rFonts w:ascii="Verdana" w:hAnsi="Verdana" w:cstheme="minorHAnsi"/>
                <w:b/>
                <w:sz w:val="20"/>
                <w:szCs w:val="20"/>
              </w:rPr>
              <w:t xml:space="preserve">Links across the </w:t>
            </w:r>
            <w:r w:rsidR="001A5285" w:rsidRPr="000556B6">
              <w:rPr>
                <w:rFonts w:ascii="Verdana" w:hAnsi="Verdana" w:cstheme="minorHAnsi"/>
                <w:b/>
                <w:sz w:val="20"/>
                <w:szCs w:val="20"/>
              </w:rPr>
              <w:t>Science</w:t>
            </w:r>
            <w:r w:rsidRPr="000556B6">
              <w:rPr>
                <w:rFonts w:ascii="Verdana" w:hAnsi="Verdana" w:cstheme="minorHAnsi"/>
                <w:b/>
                <w:sz w:val="20"/>
                <w:szCs w:val="20"/>
              </w:rPr>
              <w:t xml:space="preserve"> curriculum</w:t>
            </w:r>
          </w:p>
        </w:tc>
      </w:tr>
      <w:tr w:rsidR="009B25A4" w:rsidRPr="000556B6" w14:paraId="419C1B9A" w14:textId="77777777" w:rsidTr="009B25A4">
        <w:trPr>
          <w:trHeight w:val="783"/>
        </w:trPr>
        <w:tc>
          <w:tcPr>
            <w:tcW w:w="1980" w:type="dxa"/>
            <w:shd w:val="clear" w:color="auto" w:fill="DEEAF6" w:themeFill="accent5" w:themeFillTint="33"/>
            <w:vAlign w:val="center"/>
          </w:tcPr>
          <w:p w14:paraId="76745548" w14:textId="439F2139" w:rsidR="009B25A4" w:rsidRPr="000556B6" w:rsidRDefault="009B25A4" w:rsidP="002E5788">
            <w:pPr>
              <w:jc w:val="center"/>
              <w:rPr>
                <w:rFonts w:ascii="Verdana" w:hAnsi="Verdana" w:cstheme="minorHAnsi"/>
                <w:b/>
                <w:sz w:val="20"/>
                <w:szCs w:val="20"/>
              </w:rPr>
            </w:pPr>
            <w:r w:rsidRPr="000556B6">
              <w:rPr>
                <w:rFonts w:ascii="Verdana" w:hAnsi="Verdana" w:cstheme="minorHAnsi"/>
                <w:b/>
                <w:sz w:val="20"/>
                <w:szCs w:val="20"/>
              </w:rPr>
              <w:t>Observing closely (using simple equipment)</w:t>
            </w:r>
          </w:p>
        </w:tc>
        <w:tc>
          <w:tcPr>
            <w:tcW w:w="15691" w:type="dxa"/>
            <w:gridSpan w:val="8"/>
            <w:shd w:val="clear" w:color="auto" w:fill="DEEAF6" w:themeFill="accent5" w:themeFillTint="33"/>
          </w:tcPr>
          <w:p w14:paraId="37897DE2" w14:textId="77777777" w:rsidR="009B25A4" w:rsidRPr="000556B6" w:rsidRDefault="009B25A4" w:rsidP="00556A3C">
            <w:pPr>
              <w:spacing w:after="240"/>
              <w:rPr>
                <w:rFonts w:ascii="Verdana" w:hAnsi="Verdana"/>
                <w:color w:val="000000"/>
                <w:sz w:val="20"/>
                <w:szCs w:val="20"/>
              </w:rPr>
            </w:pPr>
            <w:r w:rsidRPr="000556B6">
              <w:rPr>
                <w:rFonts w:ascii="Verdana" w:hAnsi="Verdana"/>
                <w:color w:val="000000"/>
                <w:sz w:val="20"/>
                <w:szCs w:val="20"/>
              </w:rPr>
              <w:t>Lessons 1, 3 and 4</w:t>
            </w:r>
          </w:p>
          <w:p w14:paraId="2D05ED00" w14:textId="3C490246" w:rsidR="009B25A4" w:rsidRPr="000556B6" w:rsidRDefault="009B25A4" w:rsidP="00556A3C">
            <w:pPr>
              <w:spacing w:after="120"/>
              <w:rPr>
                <w:rFonts w:ascii="Verdana" w:hAnsi="Verdana"/>
                <w:color w:val="000000"/>
                <w:sz w:val="20"/>
                <w:szCs w:val="20"/>
              </w:rPr>
            </w:pPr>
            <w:r>
              <w:rPr>
                <w:rFonts w:ascii="Verdana" w:hAnsi="Verdana"/>
                <w:color w:val="000000"/>
                <w:sz w:val="20"/>
                <w:szCs w:val="20"/>
              </w:rPr>
              <w:t>C</w:t>
            </w:r>
            <w:r w:rsidRPr="000556B6">
              <w:rPr>
                <w:rFonts w:ascii="Verdana" w:hAnsi="Verdana"/>
                <w:color w:val="000000"/>
                <w:sz w:val="20"/>
                <w:szCs w:val="20"/>
              </w:rPr>
              <w:t>an use simple scientific language to describe how suitable a material is for a given use</w:t>
            </w:r>
            <w:r>
              <w:rPr>
                <w:rFonts w:ascii="Verdana" w:hAnsi="Verdana"/>
                <w:color w:val="000000"/>
                <w:sz w:val="20"/>
                <w:szCs w:val="20"/>
              </w:rPr>
              <w:t>.</w:t>
            </w:r>
            <w:r w:rsidRPr="000556B6">
              <w:rPr>
                <w:rFonts w:ascii="Verdana" w:hAnsi="Verdana"/>
                <w:color w:val="000000"/>
                <w:sz w:val="20"/>
                <w:szCs w:val="20"/>
              </w:rPr>
              <w:t xml:space="preserve"> </w:t>
            </w:r>
          </w:p>
          <w:p w14:paraId="67F8AB5B" w14:textId="5B80E380" w:rsidR="009B25A4" w:rsidRPr="000556B6" w:rsidRDefault="009B25A4" w:rsidP="00556A3C">
            <w:pPr>
              <w:spacing w:after="240"/>
              <w:rPr>
                <w:rFonts w:ascii="Verdana" w:hAnsi="Verdana"/>
                <w:sz w:val="20"/>
                <w:szCs w:val="20"/>
              </w:rPr>
            </w:pPr>
            <w:r>
              <w:rPr>
                <w:rFonts w:ascii="Verdana" w:hAnsi="Verdana"/>
                <w:color w:val="000000"/>
                <w:sz w:val="20"/>
                <w:szCs w:val="20"/>
              </w:rPr>
              <w:t>C</w:t>
            </w:r>
            <w:r w:rsidRPr="000556B6">
              <w:rPr>
                <w:rFonts w:ascii="Verdana" w:hAnsi="Verdana"/>
                <w:color w:val="000000"/>
                <w:sz w:val="20"/>
                <w:szCs w:val="20"/>
              </w:rPr>
              <w:t>an describe observations using sensory and context-specific vocabulary (for example, stretchy, squashy, flexible, rigid, stiff, elastic).</w:t>
            </w:r>
          </w:p>
        </w:tc>
        <w:tc>
          <w:tcPr>
            <w:tcW w:w="4874" w:type="dxa"/>
            <w:vMerge w:val="restart"/>
            <w:shd w:val="clear" w:color="auto" w:fill="DEEAF6" w:themeFill="accent5" w:themeFillTint="33"/>
          </w:tcPr>
          <w:tbl>
            <w:tblPr>
              <w:tblStyle w:val="TableGrid"/>
              <w:tblW w:w="4648" w:type="dxa"/>
              <w:tblLook w:val="04A0" w:firstRow="1" w:lastRow="0" w:firstColumn="1" w:lastColumn="0" w:noHBand="0" w:noVBand="1"/>
            </w:tblPr>
            <w:tblGrid>
              <w:gridCol w:w="745"/>
              <w:gridCol w:w="3903"/>
            </w:tblGrid>
            <w:tr w:rsidR="009B25A4" w:rsidRPr="009B25A4" w14:paraId="1F02DE4A" w14:textId="77777777" w:rsidTr="00095A32">
              <w:trPr>
                <w:trHeight w:val="454"/>
              </w:trPr>
              <w:tc>
                <w:tcPr>
                  <w:tcW w:w="745" w:type="dxa"/>
                  <w:vAlign w:val="center"/>
                </w:tcPr>
                <w:p w14:paraId="49D2BA2B" w14:textId="77777777" w:rsidR="009B25A4" w:rsidRPr="009B25A4" w:rsidRDefault="009B25A4" w:rsidP="00E40F32">
                  <w:pPr>
                    <w:rPr>
                      <w:rFonts w:ascii="Verdana" w:hAnsi="Verdana"/>
                      <w:sz w:val="16"/>
                      <w:szCs w:val="16"/>
                    </w:rPr>
                  </w:pPr>
                  <w:r w:rsidRPr="009B25A4">
                    <w:rPr>
                      <w:rFonts w:ascii="Verdana" w:hAnsi="Verdana"/>
                      <w:sz w:val="16"/>
                      <w:szCs w:val="16"/>
                    </w:rPr>
                    <w:t>EYFS</w:t>
                  </w:r>
                </w:p>
              </w:tc>
              <w:tc>
                <w:tcPr>
                  <w:tcW w:w="3903" w:type="dxa"/>
                  <w:shd w:val="clear" w:color="auto" w:fill="FFFFFF" w:themeFill="background1"/>
                  <w:vAlign w:val="center"/>
                </w:tcPr>
                <w:p w14:paraId="3CC6F94B" w14:textId="77777777" w:rsidR="009B25A4" w:rsidRDefault="009B25A4" w:rsidP="00231535">
                  <w:pPr>
                    <w:rPr>
                      <w:rFonts w:ascii="Verdana" w:hAnsi="Verdana"/>
                      <w:color w:val="000000"/>
                      <w:sz w:val="16"/>
                      <w:szCs w:val="16"/>
                    </w:rPr>
                  </w:pPr>
                  <w:r w:rsidRPr="009B25A4">
                    <w:rPr>
                      <w:rFonts w:ascii="Verdana" w:hAnsi="Verdana"/>
                      <w:color w:val="000000"/>
                      <w:sz w:val="16"/>
                      <w:szCs w:val="16"/>
                    </w:rPr>
                    <w:t>To explore the natural world around them, making observations and drawing pictures (EYFS framework; ELG The Natural World). Within the framework they might have also explored: the movement of sand, water, and other materials.  To choose clothing to suit the day’s weather conditions.  To explore materials that could be used to build animal and human homes.</w:t>
                  </w:r>
                </w:p>
                <w:p w14:paraId="343CE3FB" w14:textId="6766BB64" w:rsidR="00AE47C9" w:rsidRPr="009B25A4" w:rsidRDefault="00AE47C9" w:rsidP="00231535">
                  <w:pPr>
                    <w:rPr>
                      <w:rFonts w:ascii="Verdana" w:hAnsi="Verdana"/>
                      <w:color w:val="000000" w:themeColor="text1"/>
                      <w:sz w:val="16"/>
                      <w:szCs w:val="16"/>
                    </w:rPr>
                  </w:pPr>
                </w:p>
              </w:tc>
            </w:tr>
            <w:tr w:rsidR="009B25A4" w:rsidRPr="009B25A4" w14:paraId="23023F09" w14:textId="77777777" w:rsidTr="00095A32">
              <w:trPr>
                <w:trHeight w:val="454"/>
              </w:trPr>
              <w:tc>
                <w:tcPr>
                  <w:tcW w:w="745" w:type="dxa"/>
                  <w:vAlign w:val="center"/>
                </w:tcPr>
                <w:p w14:paraId="53C8977B" w14:textId="2838FE82" w:rsidR="009B25A4" w:rsidRPr="009B25A4" w:rsidRDefault="009B25A4" w:rsidP="00E40F32">
                  <w:pPr>
                    <w:rPr>
                      <w:rFonts w:ascii="Verdana" w:hAnsi="Verdana"/>
                      <w:sz w:val="16"/>
                      <w:szCs w:val="16"/>
                    </w:rPr>
                  </w:pPr>
                  <w:r w:rsidRPr="009B25A4">
                    <w:rPr>
                      <w:rFonts w:ascii="Verdana" w:hAnsi="Verdana"/>
                      <w:sz w:val="16"/>
                      <w:szCs w:val="16"/>
                    </w:rPr>
                    <w:t>1</w:t>
                  </w:r>
                </w:p>
              </w:tc>
              <w:tc>
                <w:tcPr>
                  <w:tcW w:w="3903" w:type="dxa"/>
                  <w:shd w:val="clear" w:color="auto" w:fill="FFFFFF" w:themeFill="background1"/>
                  <w:vAlign w:val="center"/>
                </w:tcPr>
                <w:p w14:paraId="1C871A1E" w14:textId="41446330" w:rsidR="009B25A4" w:rsidRPr="009B25A4" w:rsidRDefault="009B25A4" w:rsidP="00E40F32">
                  <w:pPr>
                    <w:rPr>
                      <w:rFonts w:ascii="Verdana" w:hAnsi="Verdana"/>
                      <w:color w:val="000000"/>
                      <w:sz w:val="16"/>
                      <w:szCs w:val="16"/>
                    </w:rPr>
                  </w:pPr>
                  <w:r w:rsidRPr="009B25A4">
                    <w:rPr>
                      <w:rFonts w:ascii="Verdana" w:hAnsi="Verdana"/>
                      <w:color w:val="000000"/>
                      <w:sz w:val="16"/>
                      <w:szCs w:val="16"/>
                    </w:rPr>
                    <w:t>Distinguish between an object and the material from which it is made</w:t>
                  </w:r>
                </w:p>
                <w:p w14:paraId="0601A461" w14:textId="779E09C4" w:rsidR="009B25A4" w:rsidRPr="009B25A4" w:rsidRDefault="009B25A4" w:rsidP="00E40F32">
                  <w:pPr>
                    <w:rPr>
                      <w:rFonts w:ascii="Verdana" w:hAnsi="Verdana"/>
                      <w:color w:val="000000"/>
                      <w:sz w:val="16"/>
                      <w:szCs w:val="16"/>
                    </w:rPr>
                  </w:pPr>
                  <w:r w:rsidRPr="009B25A4">
                    <w:rPr>
                      <w:rFonts w:ascii="Verdana" w:hAnsi="Verdana"/>
                      <w:color w:val="000000"/>
                      <w:sz w:val="16"/>
                      <w:szCs w:val="16"/>
                    </w:rPr>
                    <w:t>describe the physical properties of a variety of everyday materials.</w:t>
                  </w:r>
                </w:p>
                <w:p w14:paraId="68F31490" w14:textId="77777777" w:rsidR="009B25A4" w:rsidRDefault="009B25A4" w:rsidP="00E40F32">
                  <w:pPr>
                    <w:rPr>
                      <w:rFonts w:ascii="Verdana" w:hAnsi="Verdana"/>
                      <w:color w:val="000000"/>
                      <w:sz w:val="16"/>
                      <w:szCs w:val="16"/>
                    </w:rPr>
                  </w:pPr>
                  <w:r w:rsidRPr="009B25A4">
                    <w:rPr>
                      <w:rFonts w:ascii="Verdana" w:hAnsi="Verdana"/>
                      <w:color w:val="000000"/>
                      <w:sz w:val="16"/>
                      <w:szCs w:val="16"/>
                    </w:rPr>
                    <w:t>Compare and group together a variety of everyday materials on the basis of their simple physical properties.</w:t>
                  </w:r>
                </w:p>
                <w:p w14:paraId="5168228C" w14:textId="120D1ED7" w:rsidR="00AE47C9" w:rsidRPr="009B25A4" w:rsidRDefault="00AE47C9" w:rsidP="00E40F32">
                  <w:pPr>
                    <w:rPr>
                      <w:rFonts w:ascii="Verdana" w:hAnsi="Verdana"/>
                      <w:color w:val="000000"/>
                      <w:sz w:val="16"/>
                      <w:szCs w:val="16"/>
                    </w:rPr>
                  </w:pPr>
                </w:p>
              </w:tc>
            </w:tr>
            <w:tr w:rsidR="009B25A4" w:rsidRPr="009B25A4" w14:paraId="7D88C722" w14:textId="77777777" w:rsidTr="00095A32">
              <w:trPr>
                <w:trHeight w:val="454"/>
              </w:trPr>
              <w:tc>
                <w:tcPr>
                  <w:tcW w:w="745" w:type="dxa"/>
                  <w:vAlign w:val="center"/>
                </w:tcPr>
                <w:p w14:paraId="4C168902" w14:textId="4163C376" w:rsidR="009B25A4" w:rsidRPr="009B25A4" w:rsidRDefault="009B25A4" w:rsidP="00E40F32">
                  <w:pPr>
                    <w:rPr>
                      <w:rFonts w:ascii="Verdana" w:hAnsi="Verdana"/>
                      <w:sz w:val="16"/>
                      <w:szCs w:val="16"/>
                    </w:rPr>
                  </w:pPr>
                  <w:r w:rsidRPr="009B25A4">
                    <w:rPr>
                      <w:rFonts w:ascii="Verdana" w:hAnsi="Verdana"/>
                      <w:sz w:val="16"/>
                      <w:szCs w:val="16"/>
                    </w:rPr>
                    <w:t>2</w:t>
                  </w:r>
                </w:p>
              </w:tc>
              <w:tc>
                <w:tcPr>
                  <w:tcW w:w="3903" w:type="dxa"/>
                  <w:shd w:val="clear" w:color="auto" w:fill="FFFFFF" w:themeFill="background1"/>
                  <w:vAlign w:val="center"/>
                </w:tcPr>
                <w:p w14:paraId="1793008C" w14:textId="1A5814E6" w:rsidR="009B25A4" w:rsidRPr="009B25A4" w:rsidRDefault="009B25A4" w:rsidP="00E40F32">
                  <w:pPr>
                    <w:rPr>
                      <w:rFonts w:ascii="Verdana" w:hAnsi="Verdana"/>
                      <w:color w:val="000000"/>
                      <w:sz w:val="16"/>
                      <w:szCs w:val="16"/>
                    </w:rPr>
                  </w:pPr>
                </w:p>
              </w:tc>
            </w:tr>
            <w:tr w:rsidR="009B25A4" w:rsidRPr="009B25A4" w14:paraId="0E9C6646" w14:textId="77777777" w:rsidTr="00095A32">
              <w:trPr>
                <w:trHeight w:val="454"/>
              </w:trPr>
              <w:tc>
                <w:tcPr>
                  <w:tcW w:w="745" w:type="dxa"/>
                  <w:vAlign w:val="center"/>
                </w:tcPr>
                <w:p w14:paraId="034C601C" w14:textId="758FD8E5" w:rsidR="009B25A4" w:rsidRPr="009B25A4" w:rsidRDefault="009B25A4" w:rsidP="00E40F32">
                  <w:pPr>
                    <w:rPr>
                      <w:rFonts w:ascii="Verdana" w:hAnsi="Verdana"/>
                      <w:sz w:val="16"/>
                      <w:szCs w:val="16"/>
                    </w:rPr>
                  </w:pPr>
                  <w:r w:rsidRPr="009B25A4">
                    <w:rPr>
                      <w:rFonts w:ascii="Verdana" w:hAnsi="Verdana"/>
                      <w:sz w:val="16"/>
                      <w:szCs w:val="16"/>
                    </w:rPr>
                    <w:t>3</w:t>
                  </w:r>
                </w:p>
              </w:tc>
              <w:tc>
                <w:tcPr>
                  <w:tcW w:w="3903" w:type="dxa"/>
                  <w:shd w:val="clear" w:color="auto" w:fill="FFFFFF" w:themeFill="background1"/>
                  <w:vAlign w:val="center"/>
                </w:tcPr>
                <w:p w14:paraId="2CA66444" w14:textId="1CE7D2BC" w:rsidR="009B25A4" w:rsidRPr="009B25A4" w:rsidRDefault="009B25A4" w:rsidP="00E40F32">
                  <w:pPr>
                    <w:rPr>
                      <w:rFonts w:ascii="Verdana" w:hAnsi="Verdana"/>
                      <w:sz w:val="16"/>
                      <w:szCs w:val="16"/>
                    </w:rPr>
                  </w:pPr>
                  <w:r w:rsidRPr="009B25A4">
                    <w:rPr>
                      <w:rFonts w:ascii="Verdana" w:hAnsi="Verdana"/>
                      <w:sz w:val="16"/>
                      <w:szCs w:val="16"/>
                    </w:rPr>
                    <w:t>Compare and group together a variety of everyday materials on the basis of whether they are attracted to a magnet and identify some magnetic materials.</w:t>
                  </w:r>
                </w:p>
                <w:p w14:paraId="240FD649" w14:textId="403042BF" w:rsidR="009B25A4" w:rsidRPr="009B25A4" w:rsidRDefault="009B25A4" w:rsidP="00E40F32">
                  <w:pPr>
                    <w:rPr>
                      <w:rFonts w:ascii="Verdana" w:eastAsia="Calibri" w:hAnsi="Verdana" w:cs="Calibri"/>
                      <w:sz w:val="16"/>
                      <w:szCs w:val="16"/>
                    </w:rPr>
                  </w:pPr>
                </w:p>
              </w:tc>
            </w:tr>
            <w:tr w:rsidR="009B25A4" w:rsidRPr="009B25A4" w14:paraId="7F663591" w14:textId="77777777" w:rsidTr="00095A32">
              <w:trPr>
                <w:trHeight w:val="454"/>
              </w:trPr>
              <w:tc>
                <w:tcPr>
                  <w:tcW w:w="745" w:type="dxa"/>
                  <w:vAlign w:val="center"/>
                </w:tcPr>
                <w:p w14:paraId="210C34F1" w14:textId="0BFF5A5A" w:rsidR="009B25A4" w:rsidRPr="009B25A4" w:rsidRDefault="009B25A4" w:rsidP="00E40F32">
                  <w:pPr>
                    <w:rPr>
                      <w:rFonts w:ascii="Verdana" w:hAnsi="Verdana"/>
                      <w:sz w:val="16"/>
                      <w:szCs w:val="16"/>
                    </w:rPr>
                  </w:pPr>
                  <w:r w:rsidRPr="009B25A4">
                    <w:rPr>
                      <w:rFonts w:ascii="Verdana" w:hAnsi="Verdana"/>
                      <w:sz w:val="16"/>
                      <w:szCs w:val="16"/>
                    </w:rPr>
                    <w:t>4</w:t>
                  </w:r>
                </w:p>
              </w:tc>
              <w:tc>
                <w:tcPr>
                  <w:tcW w:w="3903" w:type="dxa"/>
                  <w:shd w:val="clear" w:color="auto" w:fill="FFFFFF" w:themeFill="background1"/>
                  <w:vAlign w:val="center"/>
                </w:tcPr>
                <w:p w14:paraId="5D6FFDDA" w14:textId="77777777" w:rsidR="009B25A4" w:rsidRDefault="009B25A4" w:rsidP="00E40F32">
                  <w:pPr>
                    <w:rPr>
                      <w:rFonts w:ascii="Verdana" w:hAnsi="Verdana"/>
                      <w:color w:val="000000"/>
                      <w:sz w:val="16"/>
                      <w:szCs w:val="16"/>
                    </w:rPr>
                  </w:pPr>
                  <w:r w:rsidRPr="009B25A4">
                    <w:rPr>
                      <w:rFonts w:ascii="Verdana" w:hAnsi="Verdana"/>
                      <w:color w:val="000000"/>
                      <w:sz w:val="16"/>
                      <w:szCs w:val="16"/>
                    </w:rPr>
                    <w:t>Compare and group materials together, according to whether they are solids, liquids, or gases.</w:t>
                  </w:r>
                </w:p>
                <w:p w14:paraId="6C57CD27" w14:textId="048C2F2C" w:rsidR="00AE47C9" w:rsidRPr="009B25A4" w:rsidRDefault="00AE47C9" w:rsidP="00E40F32">
                  <w:pPr>
                    <w:rPr>
                      <w:rFonts w:ascii="Verdana" w:hAnsi="Verdana"/>
                      <w:color w:val="000000"/>
                      <w:sz w:val="16"/>
                      <w:szCs w:val="16"/>
                    </w:rPr>
                  </w:pPr>
                </w:p>
              </w:tc>
            </w:tr>
            <w:tr w:rsidR="009B25A4" w:rsidRPr="009B25A4" w14:paraId="0076AF1B" w14:textId="77777777" w:rsidTr="00095A32">
              <w:trPr>
                <w:trHeight w:val="454"/>
              </w:trPr>
              <w:tc>
                <w:tcPr>
                  <w:tcW w:w="745" w:type="dxa"/>
                  <w:vAlign w:val="center"/>
                </w:tcPr>
                <w:p w14:paraId="0F220B2B" w14:textId="32DA31D9" w:rsidR="009B25A4" w:rsidRPr="009B25A4" w:rsidRDefault="009B25A4" w:rsidP="00E40F32">
                  <w:pPr>
                    <w:rPr>
                      <w:rFonts w:ascii="Verdana" w:hAnsi="Verdana"/>
                      <w:sz w:val="16"/>
                      <w:szCs w:val="16"/>
                    </w:rPr>
                  </w:pPr>
                  <w:r w:rsidRPr="009B25A4">
                    <w:rPr>
                      <w:rFonts w:ascii="Verdana" w:hAnsi="Verdana"/>
                      <w:sz w:val="16"/>
                      <w:szCs w:val="16"/>
                    </w:rPr>
                    <w:t>5</w:t>
                  </w:r>
                </w:p>
              </w:tc>
              <w:tc>
                <w:tcPr>
                  <w:tcW w:w="3903" w:type="dxa"/>
                  <w:shd w:val="clear" w:color="auto" w:fill="FFFFFF" w:themeFill="background1"/>
                  <w:vAlign w:val="center"/>
                </w:tcPr>
                <w:p w14:paraId="4BA2892B" w14:textId="11354B12" w:rsidR="009B25A4" w:rsidRPr="009B25A4" w:rsidRDefault="009B25A4" w:rsidP="00E40F32">
                  <w:pPr>
                    <w:rPr>
                      <w:rFonts w:ascii="Verdana" w:hAnsi="Verdana"/>
                      <w:sz w:val="16"/>
                      <w:szCs w:val="16"/>
                    </w:rPr>
                  </w:pPr>
                  <w:r w:rsidRPr="009B25A4">
                    <w:rPr>
                      <w:rFonts w:ascii="Verdana" w:hAnsi="Verdana"/>
                      <w:sz w:val="16"/>
                      <w:szCs w:val="16"/>
                    </w:rPr>
                    <w:t>Compare and group together everyday materials on the basis of their properties, including their hardness,</w:t>
                  </w:r>
                  <w:r w:rsidRPr="009B25A4">
                    <w:rPr>
                      <w:rFonts w:ascii="Verdana" w:hAnsi="Verdana"/>
                      <w:color w:val="000000"/>
                      <w:sz w:val="16"/>
                      <w:szCs w:val="16"/>
                    </w:rPr>
                    <w:t xml:space="preserve"> [solubility,] </w:t>
                  </w:r>
                  <w:r w:rsidRPr="009B25A4">
                    <w:rPr>
                      <w:rFonts w:ascii="Verdana" w:hAnsi="Verdana"/>
                      <w:sz w:val="16"/>
                      <w:szCs w:val="16"/>
                    </w:rPr>
                    <w:t>transparency, conductivity (electrical and thermal), and response to magnets.</w:t>
                  </w:r>
                </w:p>
                <w:p w14:paraId="0E3970D6" w14:textId="77777777" w:rsidR="009B25A4" w:rsidRDefault="009B25A4" w:rsidP="00E40F32">
                  <w:pPr>
                    <w:rPr>
                      <w:rFonts w:ascii="Verdana" w:hAnsi="Verdana"/>
                      <w:sz w:val="16"/>
                      <w:szCs w:val="16"/>
                    </w:rPr>
                  </w:pPr>
                  <w:r w:rsidRPr="009B25A4">
                    <w:rPr>
                      <w:rFonts w:ascii="Verdana" w:hAnsi="Verdana"/>
                      <w:sz w:val="16"/>
                      <w:szCs w:val="16"/>
                    </w:rPr>
                    <w:t xml:space="preserve">Give reasons, based on evidence from comparative and fair tests, for the particular uses of everyday materials, including metals, </w:t>
                  </w:r>
                  <w:proofErr w:type="gramStart"/>
                  <w:r w:rsidRPr="009B25A4">
                    <w:rPr>
                      <w:rFonts w:ascii="Verdana" w:hAnsi="Verdana"/>
                      <w:sz w:val="16"/>
                      <w:szCs w:val="16"/>
                    </w:rPr>
                    <w:t>wood</w:t>
                  </w:r>
                  <w:proofErr w:type="gramEnd"/>
                  <w:r w:rsidRPr="009B25A4">
                    <w:rPr>
                      <w:rFonts w:ascii="Verdana" w:hAnsi="Verdana"/>
                      <w:sz w:val="16"/>
                      <w:szCs w:val="16"/>
                    </w:rPr>
                    <w:t xml:space="preserve"> and plastic.</w:t>
                  </w:r>
                </w:p>
                <w:p w14:paraId="28131E1B" w14:textId="0922DA94" w:rsidR="00AE47C9" w:rsidRPr="009B25A4" w:rsidRDefault="00AE47C9" w:rsidP="00E40F32">
                  <w:pPr>
                    <w:rPr>
                      <w:rFonts w:ascii="Verdana" w:hAnsi="Verdana"/>
                      <w:sz w:val="16"/>
                      <w:szCs w:val="16"/>
                    </w:rPr>
                  </w:pPr>
                </w:p>
              </w:tc>
            </w:tr>
            <w:tr w:rsidR="009B25A4" w:rsidRPr="009B25A4" w14:paraId="60D7940D" w14:textId="77777777" w:rsidTr="00095A32">
              <w:trPr>
                <w:trHeight w:val="545"/>
              </w:trPr>
              <w:tc>
                <w:tcPr>
                  <w:tcW w:w="745" w:type="dxa"/>
                  <w:vAlign w:val="center"/>
                </w:tcPr>
                <w:p w14:paraId="6428423F" w14:textId="45C61D2E" w:rsidR="009B25A4" w:rsidRPr="009B25A4" w:rsidRDefault="009B25A4" w:rsidP="005E4F7B">
                  <w:pPr>
                    <w:jc w:val="center"/>
                    <w:rPr>
                      <w:rFonts w:ascii="Verdana" w:hAnsi="Verdana" w:cstheme="minorHAnsi"/>
                      <w:b/>
                      <w:sz w:val="16"/>
                      <w:szCs w:val="16"/>
                    </w:rPr>
                  </w:pPr>
                  <w:r w:rsidRPr="009B25A4">
                    <w:rPr>
                      <w:rFonts w:ascii="Verdana" w:hAnsi="Verdana" w:cstheme="minorHAnsi"/>
                      <w:b/>
                      <w:sz w:val="16"/>
                      <w:szCs w:val="16"/>
                    </w:rPr>
                    <w:t>6</w:t>
                  </w:r>
                </w:p>
              </w:tc>
              <w:tc>
                <w:tcPr>
                  <w:tcW w:w="3903" w:type="dxa"/>
                  <w:shd w:val="clear" w:color="auto" w:fill="FFFFFF" w:themeFill="background1"/>
                  <w:vAlign w:val="center"/>
                </w:tcPr>
                <w:p w14:paraId="778267DD" w14:textId="6C1A74F9" w:rsidR="009B25A4" w:rsidRPr="009B25A4" w:rsidRDefault="009B25A4" w:rsidP="00124BB7">
                  <w:pPr>
                    <w:spacing w:after="200"/>
                    <w:rPr>
                      <w:rFonts w:ascii="Verdana" w:hAnsi="Verdana"/>
                      <w:color w:val="000000"/>
                      <w:sz w:val="16"/>
                      <w:szCs w:val="16"/>
                    </w:rPr>
                  </w:pPr>
                </w:p>
              </w:tc>
            </w:tr>
          </w:tbl>
          <w:p w14:paraId="49579FD9" w14:textId="77777777" w:rsidR="009B25A4" w:rsidRPr="009B25A4" w:rsidRDefault="009B25A4" w:rsidP="002E5788">
            <w:pPr>
              <w:pStyle w:val="ListParagraph"/>
              <w:ind w:left="0"/>
              <w:rPr>
                <w:rFonts w:ascii="Verdana" w:hAnsi="Verdana" w:cstheme="minorHAnsi"/>
                <w:sz w:val="16"/>
                <w:szCs w:val="16"/>
              </w:rPr>
            </w:pPr>
          </w:p>
        </w:tc>
      </w:tr>
      <w:tr w:rsidR="009B25A4" w:rsidRPr="000556B6" w14:paraId="14F3DB3C" w14:textId="77777777" w:rsidTr="009B25A4">
        <w:trPr>
          <w:trHeight w:val="784"/>
        </w:trPr>
        <w:tc>
          <w:tcPr>
            <w:tcW w:w="1980" w:type="dxa"/>
            <w:shd w:val="clear" w:color="auto" w:fill="DEEAF6" w:themeFill="accent5" w:themeFillTint="33"/>
            <w:vAlign w:val="center"/>
          </w:tcPr>
          <w:p w14:paraId="1CDBBFA2" w14:textId="28346262" w:rsidR="009B25A4" w:rsidRPr="000556B6" w:rsidRDefault="009B25A4" w:rsidP="002E5788">
            <w:pPr>
              <w:jc w:val="center"/>
              <w:rPr>
                <w:rFonts w:ascii="Verdana" w:hAnsi="Verdana" w:cstheme="minorHAnsi"/>
                <w:b/>
                <w:bCs/>
                <w:sz w:val="20"/>
                <w:szCs w:val="20"/>
              </w:rPr>
            </w:pPr>
            <w:r w:rsidRPr="000556B6">
              <w:rPr>
                <w:rFonts w:ascii="Verdana" w:hAnsi="Verdana"/>
                <w:b/>
                <w:bCs/>
                <w:sz w:val="20"/>
                <w:szCs w:val="20"/>
              </w:rPr>
              <w:t>Gathering and recording data to help in answering questions</w:t>
            </w:r>
          </w:p>
        </w:tc>
        <w:tc>
          <w:tcPr>
            <w:tcW w:w="15691" w:type="dxa"/>
            <w:gridSpan w:val="8"/>
            <w:shd w:val="clear" w:color="auto" w:fill="DEEAF6" w:themeFill="accent5" w:themeFillTint="33"/>
          </w:tcPr>
          <w:p w14:paraId="3EB7361F" w14:textId="77777777" w:rsidR="009B25A4" w:rsidRPr="000556B6" w:rsidRDefault="009B25A4" w:rsidP="00E910A3">
            <w:pPr>
              <w:rPr>
                <w:rFonts w:ascii="Verdana" w:hAnsi="Verdana"/>
                <w:color w:val="000000"/>
                <w:sz w:val="20"/>
                <w:szCs w:val="20"/>
              </w:rPr>
            </w:pPr>
            <w:r w:rsidRPr="000556B6">
              <w:rPr>
                <w:rFonts w:ascii="Verdana" w:hAnsi="Verdana"/>
                <w:color w:val="000000"/>
                <w:sz w:val="20"/>
                <w:szCs w:val="20"/>
              </w:rPr>
              <w:t>Lessons 1 and 2</w:t>
            </w:r>
          </w:p>
          <w:p w14:paraId="0103ED33" w14:textId="4FE75BE9" w:rsidR="009B25A4" w:rsidRPr="000556B6" w:rsidRDefault="009B25A4" w:rsidP="00360850">
            <w:pPr>
              <w:spacing w:before="60" w:after="120"/>
              <w:rPr>
                <w:rFonts w:ascii="Verdana" w:hAnsi="Verdana"/>
                <w:color w:val="000000"/>
                <w:sz w:val="20"/>
                <w:szCs w:val="20"/>
              </w:rPr>
            </w:pPr>
            <w:r>
              <w:rPr>
                <w:rFonts w:ascii="Verdana" w:hAnsi="Verdana"/>
                <w:color w:val="000000"/>
                <w:sz w:val="20"/>
                <w:szCs w:val="20"/>
              </w:rPr>
              <w:t>C</w:t>
            </w:r>
            <w:r w:rsidRPr="000556B6">
              <w:rPr>
                <w:rFonts w:ascii="Verdana" w:hAnsi="Verdana"/>
                <w:color w:val="000000"/>
                <w:sz w:val="20"/>
                <w:szCs w:val="20"/>
              </w:rPr>
              <w:t>an use first-hand observations and simple practical tests to group and compare the properties of different materials</w:t>
            </w:r>
          </w:p>
          <w:p w14:paraId="69F34C3A" w14:textId="358993C5" w:rsidR="009B25A4" w:rsidRPr="000556B6" w:rsidRDefault="009B25A4" w:rsidP="00360850">
            <w:pPr>
              <w:rPr>
                <w:rFonts w:ascii="Verdana" w:hAnsi="Verdana"/>
                <w:color w:val="000000"/>
                <w:sz w:val="20"/>
                <w:szCs w:val="20"/>
              </w:rPr>
            </w:pPr>
            <w:r>
              <w:rPr>
                <w:rFonts w:ascii="Verdana" w:hAnsi="Verdana"/>
                <w:color w:val="000000"/>
                <w:sz w:val="20"/>
                <w:szCs w:val="20"/>
              </w:rPr>
              <w:t>C</w:t>
            </w:r>
            <w:r w:rsidRPr="000556B6">
              <w:rPr>
                <w:rFonts w:ascii="Verdana" w:hAnsi="Verdana"/>
                <w:color w:val="000000"/>
                <w:sz w:val="20"/>
                <w:szCs w:val="20"/>
              </w:rPr>
              <w:t xml:space="preserve">an record observations in simple prepared tables to show which objects can have their shape changed by being bent, stretched, </w:t>
            </w:r>
            <w:proofErr w:type="gramStart"/>
            <w:r w:rsidRPr="000556B6">
              <w:rPr>
                <w:rFonts w:ascii="Verdana" w:hAnsi="Verdana"/>
                <w:color w:val="000000"/>
                <w:sz w:val="20"/>
                <w:szCs w:val="20"/>
              </w:rPr>
              <w:t>twisted</w:t>
            </w:r>
            <w:proofErr w:type="gramEnd"/>
            <w:r w:rsidRPr="000556B6">
              <w:rPr>
                <w:rFonts w:ascii="Verdana" w:hAnsi="Verdana"/>
                <w:color w:val="000000"/>
                <w:sz w:val="20"/>
                <w:szCs w:val="20"/>
              </w:rPr>
              <w:t xml:space="preserve"> or squashed, which materials are flexible, rigid, elastic or stiff.</w:t>
            </w:r>
          </w:p>
          <w:p w14:paraId="2C7592B5" w14:textId="77777777" w:rsidR="009B25A4" w:rsidRPr="000556B6" w:rsidRDefault="009B25A4" w:rsidP="00360850">
            <w:pPr>
              <w:rPr>
                <w:rFonts w:ascii="Verdana" w:hAnsi="Verdana"/>
                <w:color w:val="000000"/>
                <w:sz w:val="20"/>
                <w:szCs w:val="20"/>
              </w:rPr>
            </w:pPr>
          </w:p>
          <w:p w14:paraId="3589FBCD" w14:textId="77777777" w:rsidR="009B25A4" w:rsidRPr="000556B6" w:rsidRDefault="009B25A4" w:rsidP="00360850">
            <w:pPr>
              <w:rPr>
                <w:rFonts w:ascii="Verdana" w:hAnsi="Verdana"/>
                <w:color w:val="000000"/>
                <w:sz w:val="20"/>
                <w:szCs w:val="20"/>
              </w:rPr>
            </w:pPr>
            <w:r w:rsidRPr="000556B6">
              <w:rPr>
                <w:rFonts w:ascii="Verdana" w:hAnsi="Verdana"/>
                <w:color w:val="000000"/>
                <w:sz w:val="20"/>
                <w:szCs w:val="20"/>
              </w:rPr>
              <w:t>Lesson 3</w:t>
            </w:r>
          </w:p>
          <w:p w14:paraId="098DBD58" w14:textId="2F2DE71B" w:rsidR="009B25A4" w:rsidRPr="000556B6" w:rsidRDefault="009B25A4" w:rsidP="00360850">
            <w:pPr>
              <w:rPr>
                <w:rFonts w:ascii="Verdana" w:hAnsi="Verdana"/>
                <w:color w:val="000000"/>
                <w:sz w:val="20"/>
                <w:szCs w:val="20"/>
              </w:rPr>
            </w:pPr>
            <w:r>
              <w:rPr>
                <w:rFonts w:ascii="Verdana" w:hAnsi="Verdana"/>
                <w:color w:val="000000"/>
                <w:sz w:val="20"/>
                <w:szCs w:val="20"/>
              </w:rPr>
              <w:t>C</w:t>
            </w:r>
            <w:r w:rsidRPr="000556B6">
              <w:rPr>
                <w:rFonts w:ascii="Verdana" w:hAnsi="Verdana"/>
                <w:color w:val="000000"/>
                <w:sz w:val="20"/>
                <w:szCs w:val="20"/>
              </w:rPr>
              <w:t>an identify a material that has properties that would make it suitable for a particular object and recognise that there may be other materials that are also fit for purpose.</w:t>
            </w:r>
          </w:p>
          <w:p w14:paraId="355377C7" w14:textId="0EAF5CED" w:rsidR="009B25A4" w:rsidRPr="000556B6" w:rsidRDefault="009B25A4" w:rsidP="00360850">
            <w:pPr>
              <w:rPr>
                <w:rFonts w:ascii="Verdana" w:hAnsi="Verdana" w:cstheme="minorHAnsi"/>
                <w:sz w:val="20"/>
                <w:szCs w:val="20"/>
              </w:rPr>
            </w:pPr>
          </w:p>
        </w:tc>
        <w:tc>
          <w:tcPr>
            <w:tcW w:w="4874" w:type="dxa"/>
            <w:vMerge/>
            <w:shd w:val="clear" w:color="auto" w:fill="DEEAF6" w:themeFill="accent5" w:themeFillTint="33"/>
            <w:vAlign w:val="center"/>
          </w:tcPr>
          <w:p w14:paraId="5E26E389" w14:textId="77777777" w:rsidR="009B25A4" w:rsidRPr="000556B6" w:rsidRDefault="009B25A4" w:rsidP="002E5788">
            <w:pPr>
              <w:pStyle w:val="ListParagraph"/>
              <w:numPr>
                <w:ilvl w:val="0"/>
                <w:numId w:val="5"/>
              </w:numPr>
              <w:rPr>
                <w:rFonts w:ascii="Verdana" w:hAnsi="Verdana" w:cstheme="minorHAnsi"/>
                <w:sz w:val="20"/>
                <w:szCs w:val="20"/>
              </w:rPr>
            </w:pPr>
          </w:p>
        </w:tc>
      </w:tr>
      <w:tr w:rsidR="009B25A4" w:rsidRPr="000556B6" w14:paraId="67E86209" w14:textId="77777777" w:rsidTr="009B25A4">
        <w:trPr>
          <w:trHeight w:val="4036"/>
        </w:trPr>
        <w:tc>
          <w:tcPr>
            <w:tcW w:w="1980" w:type="dxa"/>
            <w:shd w:val="clear" w:color="auto" w:fill="DEEAF6" w:themeFill="accent5" w:themeFillTint="33"/>
            <w:vAlign w:val="center"/>
          </w:tcPr>
          <w:p w14:paraId="12313328" w14:textId="085CBD8D" w:rsidR="009B25A4" w:rsidRPr="000556B6" w:rsidRDefault="009B25A4" w:rsidP="002E5788">
            <w:pPr>
              <w:jc w:val="center"/>
              <w:rPr>
                <w:rFonts w:ascii="Verdana" w:hAnsi="Verdana" w:cstheme="minorHAnsi"/>
                <w:b/>
                <w:sz w:val="20"/>
                <w:szCs w:val="20"/>
              </w:rPr>
            </w:pPr>
            <w:r w:rsidRPr="000556B6">
              <w:rPr>
                <w:rFonts w:ascii="Verdana" w:hAnsi="Verdana" w:cstheme="minorHAnsi"/>
                <w:b/>
                <w:sz w:val="20"/>
                <w:szCs w:val="20"/>
              </w:rPr>
              <w:t>Comparative and fair testing</w:t>
            </w:r>
          </w:p>
        </w:tc>
        <w:tc>
          <w:tcPr>
            <w:tcW w:w="15691" w:type="dxa"/>
            <w:gridSpan w:val="8"/>
            <w:shd w:val="clear" w:color="auto" w:fill="DEEAF6" w:themeFill="accent5" w:themeFillTint="33"/>
          </w:tcPr>
          <w:p w14:paraId="0A6D8228" w14:textId="77777777" w:rsidR="009B25A4" w:rsidRPr="000556B6" w:rsidRDefault="009B25A4" w:rsidP="00E910A3">
            <w:pPr>
              <w:rPr>
                <w:rFonts w:ascii="Verdana" w:hAnsi="Verdana"/>
                <w:color w:val="000000"/>
                <w:sz w:val="20"/>
                <w:szCs w:val="20"/>
              </w:rPr>
            </w:pPr>
            <w:r w:rsidRPr="000556B6">
              <w:rPr>
                <w:rFonts w:ascii="Verdana" w:hAnsi="Verdana"/>
                <w:color w:val="000000"/>
                <w:sz w:val="20"/>
                <w:szCs w:val="20"/>
              </w:rPr>
              <w:t>Lessons 1, 2 and 4</w:t>
            </w:r>
          </w:p>
          <w:p w14:paraId="61190975" w14:textId="41B641DE" w:rsidR="009B25A4" w:rsidRPr="000556B6" w:rsidRDefault="009B25A4" w:rsidP="00E910A3">
            <w:pPr>
              <w:rPr>
                <w:rFonts w:ascii="Verdana" w:hAnsi="Verdana" w:cstheme="minorHAnsi"/>
                <w:sz w:val="20"/>
                <w:szCs w:val="20"/>
              </w:rPr>
            </w:pPr>
            <w:r>
              <w:rPr>
                <w:rFonts w:ascii="Verdana" w:hAnsi="Verdana"/>
                <w:color w:val="000000"/>
                <w:sz w:val="20"/>
                <w:szCs w:val="20"/>
              </w:rPr>
              <w:t>C</w:t>
            </w:r>
            <w:r w:rsidRPr="000556B6">
              <w:rPr>
                <w:rFonts w:ascii="Verdana" w:hAnsi="Verdana"/>
                <w:color w:val="000000"/>
                <w:sz w:val="20"/>
                <w:szCs w:val="20"/>
              </w:rPr>
              <w:t xml:space="preserve">an follow simple instructions to carry out comparative tests on a variety of materials, testing, for example: if a material can be bent, stretched, squashed, or twisted; if a material is flexible, rigid, </w:t>
            </w:r>
            <w:proofErr w:type="gramStart"/>
            <w:r w:rsidRPr="000556B6">
              <w:rPr>
                <w:rFonts w:ascii="Verdana" w:hAnsi="Verdana"/>
                <w:color w:val="000000"/>
                <w:sz w:val="20"/>
                <w:szCs w:val="20"/>
              </w:rPr>
              <w:t>stiff</w:t>
            </w:r>
            <w:proofErr w:type="gramEnd"/>
            <w:r w:rsidRPr="000556B6">
              <w:rPr>
                <w:rFonts w:ascii="Verdana" w:hAnsi="Verdana"/>
                <w:color w:val="000000"/>
                <w:sz w:val="20"/>
                <w:szCs w:val="20"/>
              </w:rPr>
              <w:t xml:space="preserve"> or elastic; how a material can be shaped by pushing and pulling.</w:t>
            </w:r>
          </w:p>
        </w:tc>
        <w:tc>
          <w:tcPr>
            <w:tcW w:w="4874" w:type="dxa"/>
            <w:vMerge/>
            <w:shd w:val="clear" w:color="auto" w:fill="DEEAF6" w:themeFill="accent5" w:themeFillTint="33"/>
            <w:vAlign w:val="center"/>
          </w:tcPr>
          <w:p w14:paraId="188CAD7D" w14:textId="77777777" w:rsidR="009B25A4" w:rsidRPr="000556B6" w:rsidRDefault="009B25A4" w:rsidP="002E5788">
            <w:pPr>
              <w:pStyle w:val="ListParagraph"/>
              <w:numPr>
                <w:ilvl w:val="0"/>
                <w:numId w:val="5"/>
              </w:numPr>
              <w:rPr>
                <w:rFonts w:ascii="Verdana" w:hAnsi="Verdana" w:cstheme="minorHAnsi"/>
                <w:sz w:val="20"/>
                <w:szCs w:val="20"/>
              </w:rPr>
            </w:pPr>
          </w:p>
        </w:tc>
      </w:tr>
      <w:tr w:rsidR="009B25A4" w:rsidRPr="000556B6" w14:paraId="3AF51A36" w14:textId="77777777" w:rsidTr="009B25A4">
        <w:trPr>
          <w:trHeight w:val="784"/>
        </w:trPr>
        <w:tc>
          <w:tcPr>
            <w:tcW w:w="1980" w:type="dxa"/>
            <w:shd w:val="clear" w:color="auto" w:fill="DEEAF6" w:themeFill="accent5" w:themeFillTint="33"/>
            <w:vAlign w:val="center"/>
          </w:tcPr>
          <w:p w14:paraId="28C523BA" w14:textId="5C347A96" w:rsidR="009B25A4" w:rsidRPr="000556B6" w:rsidRDefault="009B25A4" w:rsidP="002E5788">
            <w:pPr>
              <w:jc w:val="center"/>
              <w:rPr>
                <w:rFonts w:ascii="Verdana" w:hAnsi="Verdana" w:cstheme="minorHAnsi"/>
                <w:b/>
                <w:sz w:val="20"/>
                <w:szCs w:val="20"/>
              </w:rPr>
            </w:pPr>
            <w:r w:rsidRPr="000556B6">
              <w:rPr>
                <w:rFonts w:ascii="Verdana" w:hAnsi="Verdana" w:cstheme="minorHAnsi"/>
                <w:b/>
                <w:sz w:val="20"/>
                <w:szCs w:val="20"/>
              </w:rPr>
              <w:t xml:space="preserve">Identifying and classifying </w:t>
            </w:r>
          </w:p>
        </w:tc>
        <w:tc>
          <w:tcPr>
            <w:tcW w:w="15691" w:type="dxa"/>
            <w:gridSpan w:val="8"/>
            <w:shd w:val="clear" w:color="auto" w:fill="DEEAF6" w:themeFill="accent5" w:themeFillTint="33"/>
          </w:tcPr>
          <w:p w14:paraId="3E8FC7D1" w14:textId="77777777" w:rsidR="009B25A4" w:rsidRPr="000556B6" w:rsidRDefault="009B25A4" w:rsidP="00E910A3">
            <w:pPr>
              <w:rPr>
                <w:rFonts w:ascii="Verdana" w:hAnsi="Verdana"/>
                <w:color w:val="000000"/>
                <w:sz w:val="20"/>
                <w:szCs w:val="20"/>
              </w:rPr>
            </w:pPr>
            <w:r w:rsidRPr="000556B6">
              <w:rPr>
                <w:rFonts w:ascii="Verdana" w:hAnsi="Verdana"/>
                <w:color w:val="000000"/>
                <w:sz w:val="20"/>
                <w:szCs w:val="20"/>
              </w:rPr>
              <w:t>Lessons 1, 2 and 3</w:t>
            </w:r>
          </w:p>
          <w:p w14:paraId="5D339CE4" w14:textId="20D32A25" w:rsidR="009B25A4" w:rsidRPr="000556B6" w:rsidRDefault="009B25A4" w:rsidP="00E563D7">
            <w:pPr>
              <w:spacing w:before="60" w:after="120"/>
              <w:rPr>
                <w:rFonts w:ascii="Verdana" w:hAnsi="Verdana"/>
                <w:color w:val="000000"/>
                <w:sz w:val="20"/>
                <w:szCs w:val="20"/>
              </w:rPr>
            </w:pPr>
            <w:r>
              <w:rPr>
                <w:rFonts w:ascii="Verdana" w:hAnsi="Verdana"/>
                <w:color w:val="000000"/>
                <w:sz w:val="20"/>
                <w:szCs w:val="20"/>
              </w:rPr>
              <w:t>C</w:t>
            </w:r>
            <w:r w:rsidRPr="000556B6">
              <w:rPr>
                <w:rFonts w:ascii="Verdana" w:hAnsi="Verdana"/>
                <w:color w:val="000000"/>
                <w:sz w:val="20"/>
                <w:szCs w:val="20"/>
              </w:rPr>
              <w:t>an use simple scientific language to describe properties of materials</w:t>
            </w:r>
            <w:r>
              <w:rPr>
                <w:rFonts w:ascii="Verdana" w:hAnsi="Verdana"/>
                <w:color w:val="000000"/>
                <w:sz w:val="20"/>
                <w:szCs w:val="20"/>
              </w:rPr>
              <w:t>.</w:t>
            </w:r>
          </w:p>
          <w:p w14:paraId="2016C131" w14:textId="7345FBBB" w:rsidR="009B25A4" w:rsidRPr="000556B6" w:rsidRDefault="009B25A4" w:rsidP="00E563D7">
            <w:pPr>
              <w:spacing w:before="60" w:after="120"/>
              <w:rPr>
                <w:rFonts w:ascii="Verdana" w:hAnsi="Verdana"/>
                <w:color w:val="000000"/>
                <w:sz w:val="20"/>
                <w:szCs w:val="20"/>
              </w:rPr>
            </w:pPr>
            <w:r>
              <w:rPr>
                <w:rFonts w:ascii="Verdana" w:hAnsi="Verdana"/>
                <w:color w:val="000000"/>
                <w:sz w:val="20"/>
                <w:szCs w:val="20"/>
              </w:rPr>
              <w:t>C</w:t>
            </w:r>
            <w:r w:rsidRPr="000556B6">
              <w:rPr>
                <w:rFonts w:ascii="Verdana" w:hAnsi="Verdana"/>
                <w:color w:val="000000"/>
                <w:sz w:val="20"/>
                <w:szCs w:val="20"/>
              </w:rPr>
              <w:t>an compare, sort and group materials using their properties</w:t>
            </w:r>
            <w:r>
              <w:rPr>
                <w:rFonts w:ascii="Verdana" w:hAnsi="Verdana"/>
                <w:color w:val="000000"/>
                <w:sz w:val="20"/>
                <w:szCs w:val="20"/>
              </w:rPr>
              <w:t>.</w:t>
            </w:r>
          </w:p>
          <w:p w14:paraId="3587706E" w14:textId="77777777" w:rsidR="009B25A4" w:rsidRDefault="009B25A4" w:rsidP="00E563D7">
            <w:pPr>
              <w:rPr>
                <w:rFonts w:ascii="Verdana" w:hAnsi="Verdana"/>
                <w:color w:val="000000"/>
                <w:sz w:val="20"/>
                <w:szCs w:val="20"/>
              </w:rPr>
            </w:pPr>
            <w:r>
              <w:rPr>
                <w:rFonts w:ascii="Verdana" w:hAnsi="Verdana"/>
                <w:color w:val="000000"/>
                <w:sz w:val="20"/>
                <w:szCs w:val="20"/>
              </w:rPr>
              <w:t>C</w:t>
            </w:r>
            <w:r w:rsidRPr="000556B6">
              <w:rPr>
                <w:rFonts w:ascii="Verdana" w:hAnsi="Verdana"/>
                <w:color w:val="000000"/>
                <w:sz w:val="20"/>
                <w:szCs w:val="20"/>
              </w:rPr>
              <w:t>an sort and group materials according to how the shape of the material can be changed.</w:t>
            </w:r>
          </w:p>
          <w:p w14:paraId="2DF8592F" w14:textId="7E163460" w:rsidR="009B25A4" w:rsidRPr="000556B6" w:rsidRDefault="009B25A4" w:rsidP="00E563D7">
            <w:pPr>
              <w:rPr>
                <w:rFonts w:ascii="Verdana" w:hAnsi="Verdana" w:cstheme="minorHAnsi"/>
                <w:sz w:val="20"/>
                <w:szCs w:val="20"/>
              </w:rPr>
            </w:pPr>
          </w:p>
        </w:tc>
        <w:tc>
          <w:tcPr>
            <w:tcW w:w="4874" w:type="dxa"/>
            <w:vMerge/>
            <w:shd w:val="clear" w:color="auto" w:fill="DEEAF6" w:themeFill="accent5" w:themeFillTint="33"/>
            <w:vAlign w:val="center"/>
          </w:tcPr>
          <w:p w14:paraId="2B8225E9" w14:textId="77777777" w:rsidR="009B25A4" w:rsidRPr="000556B6" w:rsidRDefault="009B25A4" w:rsidP="00730250">
            <w:pPr>
              <w:rPr>
                <w:rFonts w:ascii="Verdana" w:hAnsi="Verdana" w:cstheme="minorHAnsi"/>
                <w:sz w:val="20"/>
                <w:szCs w:val="20"/>
              </w:rPr>
            </w:pPr>
          </w:p>
        </w:tc>
      </w:tr>
    </w:tbl>
    <w:p w14:paraId="5905D400" w14:textId="77777777" w:rsidR="00812345" w:rsidRPr="000556B6" w:rsidRDefault="00812345" w:rsidP="00812345">
      <w:pPr>
        <w:rPr>
          <w:rFonts w:ascii="Verdana" w:hAnsi="Verdana"/>
          <w:sz w:val="20"/>
          <w:szCs w:val="20"/>
          <w:u w:val="single"/>
        </w:rPr>
      </w:pPr>
    </w:p>
    <w:sectPr w:rsidR="00812345" w:rsidRPr="000556B6" w:rsidSect="006E1490">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64D64" w14:textId="77777777" w:rsidR="00AF50A3" w:rsidRDefault="00AF50A3" w:rsidP="006312C2">
      <w:r>
        <w:separator/>
      </w:r>
    </w:p>
  </w:endnote>
  <w:endnote w:type="continuationSeparator" w:id="0">
    <w:p w14:paraId="5FD5E853" w14:textId="77777777" w:rsidR="00AF50A3" w:rsidRDefault="00AF50A3"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yntaxLTStd-Roman">
    <w:altName w:val="Yu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EA52F" w14:textId="77777777" w:rsidR="00AF50A3" w:rsidRDefault="00AF50A3" w:rsidP="006312C2">
      <w:r>
        <w:separator/>
      </w:r>
    </w:p>
  </w:footnote>
  <w:footnote w:type="continuationSeparator" w:id="0">
    <w:p w14:paraId="52287566" w14:textId="77777777" w:rsidR="00AF50A3" w:rsidRDefault="00AF50A3"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27C1"/>
    <w:multiLevelType w:val="multilevel"/>
    <w:tmpl w:val="83E20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3D6446"/>
    <w:multiLevelType w:val="multilevel"/>
    <w:tmpl w:val="3D8A3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1F4043"/>
    <w:multiLevelType w:val="multilevel"/>
    <w:tmpl w:val="0750C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BD2495"/>
    <w:multiLevelType w:val="multilevel"/>
    <w:tmpl w:val="55E6BC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BA5B7B"/>
    <w:multiLevelType w:val="multilevel"/>
    <w:tmpl w:val="018E1414"/>
    <w:lvl w:ilvl="0">
      <w:start w:val="1"/>
      <w:numFmt w:val="bullet"/>
      <w:pStyle w:val="Style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0904EC"/>
    <w:multiLevelType w:val="multilevel"/>
    <w:tmpl w:val="0E52E066"/>
    <w:lvl w:ilvl="0">
      <w:start w:val="1"/>
      <w:numFmt w:val="bullet"/>
      <w:pStyle w:val="Numb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FA5EA6"/>
    <w:multiLevelType w:val="multilevel"/>
    <w:tmpl w:val="C592F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8857D88"/>
    <w:multiLevelType w:val="multilevel"/>
    <w:tmpl w:val="4E602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A8A115D"/>
    <w:multiLevelType w:val="multilevel"/>
    <w:tmpl w:val="B3425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981911"/>
    <w:multiLevelType w:val="multilevel"/>
    <w:tmpl w:val="9EB65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6" w15:restartNumberingAfterBreak="0">
    <w:nsid w:val="446D4F64"/>
    <w:multiLevelType w:val="multilevel"/>
    <w:tmpl w:val="07468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2F4104"/>
    <w:multiLevelType w:val="hybridMultilevel"/>
    <w:tmpl w:val="12D6F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56C83"/>
    <w:multiLevelType w:val="hybridMultilevel"/>
    <w:tmpl w:val="7320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94F1F"/>
    <w:multiLevelType w:val="multilevel"/>
    <w:tmpl w:val="57E21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457FD8"/>
    <w:multiLevelType w:val="multilevel"/>
    <w:tmpl w:val="AF2E1DF0"/>
    <w:lvl w:ilvl="0">
      <w:start w:val="1"/>
      <w:numFmt w:val="bullet"/>
      <w:lvlText w:val="●"/>
      <w:lvlJc w:val="left"/>
      <w:pPr>
        <w:ind w:left="720" w:hanging="360"/>
      </w:pPr>
      <w:rPr>
        <w:rFonts w:ascii="Calibri" w:eastAsia="Calibri" w:hAnsi="Calibri" w:cs="Calibri"/>
        <w:b w:val="0"/>
        <w:strike w:val="0"/>
        <w:dstrike w:val="0"/>
        <w:color w:val="0B0C0C"/>
        <w:sz w:val="22"/>
        <w:szCs w:val="22"/>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D165E52"/>
    <w:multiLevelType w:val="hybridMultilevel"/>
    <w:tmpl w:val="8928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4944F56"/>
    <w:multiLevelType w:val="hybridMultilevel"/>
    <w:tmpl w:val="CD92E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7C1794"/>
    <w:multiLevelType w:val="multilevel"/>
    <w:tmpl w:val="81040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450A31"/>
    <w:multiLevelType w:val="hybridMultilevel"/>
    <w:tmpl w:val="9080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921A5A"/>
    <w:multiLevelType w:val="hybridMultilevel"/>
    <w:tmpl w:val="3F34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AF464E"/>
    <w:multiLevelType w:val="multilevel"/>
    <w:tmpl w:val="DFCAC5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9"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F13F51"/>
    <w:multiLevelType w:val="multilevel"/>
    <w:tmpl w:val="B5225A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8158000">
    <w:abstractNumId w:val="11"/>
  </w:num>
  <w:num w:numId="2" w16cid:durableId="204342426">
    <w:abstractNumId w:val="34"/>
  </w:num>
  <w:num w:numId="3" w16cid:durableId="1186598762">
    <w:abstractNumId w:val="26"/>
  </w:num>
  <w:num w:numId="4" w16cid:durableId="1817139107">
    <w:abstractNumId w:val="22"/>
  </w:num>
  <w:num w:numId="5" w16cid:durableId="62533727">
    <w:abstractNumId w:val="37"/>
  </w:num>
  <w:num w:numId="6" w16cid:durableId="86732394">
    <w:abstractNumId w:val="17"/>
  </w:num>
  <w:num w:numId="7" w16cid:durableId="1456874659">
    <w:abstractNumId w:val="10"/>
  </w:num>
  <w:num w:numId="8" w16cid:durableId="1548029895">
    <w:abstractNumId w:val="15"/>
  </w:num>
  <w:num w:numId="9" w16cid:durableId="1426463644">
    <w:abstractNumId w:val="33"/>
  </w:num>
  <w:num w:numId="10" w16cid:durableId="464547468">
    <w:abstractNumId w:val="32"/>
  </w:num>
  <w:num w:numId="11" w16cid:durableId="1026828645">
    <w:abstractNumId w:val="29"/>
  </w:num>
  <w:num w:numId="12" w16cid:durableId="329990707">
    <w:abstractNumId w:val="23"/>
  </w:num>
  <w:num w:numId="13" w16cid:durableId="43794501">
    <w:abstractNumId w:val="7"/>
  </w:num>
  <w:num w:numId="14" w16cid:durableId="53506491">
    <w:abstractNumId w:val="36"/>
  </w:num>
  <w:num w:numId="15" w16cid:durableId="648751892">
    <w:abstractNumId w:val="31"/>
  </w:num>
  <w:num w:numId="16" w16cid:durableId="968784275">
    <w:abstractNumId w:val="1"/>
  </w:num>
  <w:num w:numId="17" w16cid:durableId="1985160547">
    <w:abstractNumId w:val="19"/>
  </w:num>
  <w:num w:numId="18" w16cid:durableId="1574663116">
    <w:abstractNumId w:val="9"/>
  </w:num>
  <w:num w:numId="19" w16cid:durableId="550850431">
    <w:abstractNumId w:val="39"/>
  </w:num>
  <w:num w:numId="20" w16cid:durableId="2015181197">
    <w:abstractNumId w:val="18"/>
  </w:num>
  <w:num w:numId="21" w16cid:durableId="154876855">
    <w:abstractNumId w:val="40"/>
  </w:num>
  <w:num w:numId="22" w16cid:durableId="1595671713">
    <w:abstractNumId w:val="27"/>
  </w:num>
  <w:num w:numId="23" w16cid:durableId="91826917">
    <w:abstractNumId w:val="20"/>
  </w:num>
  <w:num w:numId="24" w16cid:durableId="1010910486">
    <w:abstractNumId w:val="3"/>
  </w:num>
  <w:num w:numId="25" w16cid:durableId="1558709143">
    <w:abstractNumId w:val="38"/>
  </w:num>
  <w:num w:numId="26" w16cid:durableId="91824779">
    <w:abstractNumId w:val="2"/>
  </w:num>
  <w:num w:numId="27" w16cid:durableId="2083092430">
    <w:abstractNumId w:val="35"/>
  </w:num>
  <w:num w:numId="28" w16cid:durableId="1761875214">
    <w:abstractNumId w:val="25"/>
  </w:num>
  <w:num w:numId="29" w16cid:durableId="1468401102">
    <w:abstractNumId w:val="12"/>
  </w:num>
  <w:num w:numId="30" w16cid:durableId="2070615873">
    <w:abstractNumId w:val="4"/>
  </w:num>
  <w:num w:numId="31" w16cid:durableId="2006474475">
    <w:abstractNumId w:val="41"/>
  </w:num>
  <w:num w:numId="32" w16cid:durableId="2044209738">
    <w:abstractNumId w:val="5"/>
  </w:num>
  <w:num w:numId="33" w16cid:durableId="313801371">
    <w:abstractNumId w:val="24"/>
  </w:num>
  <w:num w:numId="34" w16cid:durableId="550842866">
    <w:abstractNumId w:val="13"/>
  </w:num>
  <w:num w:numId="35" w16cid:durableId="797376918">
    <w:abstractNumId w:val="6"/>
  </w:num>
  <w:num w:numId="36" w16cid:durableId="1021276667">
    <w:abstractNumId w:val="14"/>
  </w:num>
  <w:num w:numId="37" w16cid:durableId="230703050">
    <w:abstractNumId w:val="28"/>
  </w:num>
  <w:num w:numId="38" w16cid:durableId="2127043204">
    <w:abstractNumId w:val="16"/>
  </w:num>
  <w:num w:numId="39" w16cid:durableId="1764910254">
    <w:abstractNumId w:val="8"/>
  </w:num>
  <w:num w:numId="40" w16cid:durableId="1272472995">
    <w:abstractNumId w:val="0"/>
  </w:num>
  <w:num w:numId="41" w16cid:durableId="238100567">
    <w:abstractNumId w:val="21"/>
  </w:num>
  <w:num w:numId="42" w16cid:durableId="12649218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3FC0"/>
    <w:rsid w:val="00007108"/>
    <w:rsid w:val="00014BC9"/>
    <w:rsid w:val="00021F38"/>
    <w:rsid w:val="00030317"/>
    <w:rsid w:val="0003117E"/>
    <w:rsid w:val="000556B6"/>
    <w:rsid w:val="00064C19"/>
    <w:rsid w:val="000663CA"/>
    <w:rsid w:val="00077A38"/>
    <w:rsid w:val="00095A32"/>
    <w:rsid w:val="000A039D"/>
    <w:rsid w:val="000A0E61"/>
    <w:rsid w:val="000B176B"/>
    <w:rsid w:val="000B4901"/>
    <w:rsid w:val="000C45AC"/>
    <w:rsid w:val="000D0DB9"/>
    <w:rsid w:val="000E5B73"/>
    <w:rsid w:val="000E78F6"/>
    <w:rsid w:val="001009F8"/>
    <w:rsid w:val="00102049"/>
    <w:rsid w:val="00124BB7"/>
    <w:rsid w:val="00126FA5"/>
    <w:rsid w:val="00141947"/>
    <w:rsid w:val="001434C8"/>
    <w:rsid w:val="00146195"/>
    <w:rsid w:val="00166F7B"/>
    <w:rsid w:val="00170D72"/>
    <w:rsid w:val="0018433F"/>
    <w:rsid w:val="00187637"/>
    <w:rsid w:val="001A5285"/>
    <w:rsid w:val="001A5AA3"/>
    <w:rsid w:val="001B041D"/>
    <w:rsid w:val="001C2312"/>
    <w:rsid w:val="001D2B0F"/>
    <w:rsid w:val="001D6DC2"/>
    <w:rsid w:val="001F1361"/>
    <w:rsid w:val="0021591D"/>
    <w:rsid w:val="00231535"/>
    <w:rsid w:val="0024425B"/>
    <w:rsid w:val="00245414"/>
    <w:rsid w:val="00247F9A"/>
    <w:rsid w:val="00251104"/>
    <w:rsid w:val="00254027"/>
    <w:rsid w:val="00296816"/>
    <w:rsid w:val="002B0E22"/>
    <w:rsid w:val="002B7889"/>
    <w:rsid w:val="002C31BC"/>
    <w:rsid w:val="002C6733"/>
    <w:rsid w:val="002D10FB"/>
    <w:rsid w:val="002D35F9"/>
    <w:rsid w:val="002E4203"/>
    <w:rsid w:val="002E5788"/>
    <w:rsid w:val="002F1DFC"/>
    <w:rsid w:val="00305357"/>
    <w:rsid w:val="00317DAF"/>
    <w:rsid w:val="003227D5"/>
    <w:rsid w:val="0032794B"/>
    <w:rsid w:val="00342307"/>
    <w:rsid w:val="003447C2"/>
    <w:rsid w:val="0034583E"/>
    <w:rsid w:val="00355537"/>
    <w:rsid w:val="00360850"/>
    <w:rsid w:val="0036368D"/>
    <w:rsid w:val="00366756"/>
    <w:rsid w:val="003801F5"/>
    <w:rsid w:val="003A0A95"/>
    <w:rsid w:val="003C3CF4"/>
    <w:rsid w:val="003C58F2"/>
    <w:rsid w:val="003D22B7"/>
    <w:rsid w:val="0040245A"/>
    <w:rsid w:val="004054DB"/>
    <w:rsid w:val="00430B8F"/>
    <w:rsid w:val="004315D4"/>
    <w:rsid w:val="00440F51"/>
    <w:rsid w:val="004451B6"/>
    <w:rsid w:val="00461521"/>
    <w:rsid w:val="004A60C4"/>
    <w:rsid w:val="004A6C82"/>
    <w:rsid w:val="004B12FE"/>
    <w:rsid w:val="004B6816"/>
    <w:rsid w:val="004C3C4D"/>
    <w:rsid w:val="004D2E1A"/>
    <w:rsid w:val="004D5456"/>
    <w:rsid w:val="004E5593"/>
    <w:rsid w:val="00502B25"/>
    <w:rsid w:val="00504142"/>
    <w:rsid w:val="00526EC3"/>
    <w:rsid w:val="005277EF"/>
    <w:rsid w:val="00527F1B"/>
    <w:rsid w:val="00531195"/>
    <w:rsid w:val="005457F9"/>
    <w:rsid w:val="00556A3C"/>
    <w:rsid w:val="00560F11"/>
    <w:rsid w:val="00564D79"/>
    <w:rsid w:val="0056797E"/>
    <w:rsid w:val="005728FD"/>
    <w:rsid w:val="00590228"/>
    <w:rsid w:val="005907D8"/>
    <w:rsid w:val="005B4BC9"/>
    <w:rsid w:val="005B7E77"/>
    <w:rsid w:val="005D399F"/>
    <w:rsid w:val="005E4F7B"/>
    <w:rsid w:val="005F2609"/>
    <w:rsid w:val="006312C2"/>
    <w:rsid w:val="006316BE"/>
    <w:rsid w:val="00636597"/>
    <w:rsid w:val="00651793"/>
    <w:rsid w:val="00651A51"/>
    <w:rsid w:val="00653F08"/>
    <w:rsid w:val="00663586"/>
    <w:rsid w:val="00677505"/>
    <w:rsid w:val="006907F4"/>
    <w:rsid w:val="00694330"/>
    <w:rsid w:val="00695190"/>
    <w:rsid w:val="006A0592"/>
    <w:rsid w:val="006A29C0"/>
    <w:rsid w:val="006A6FEE"/>
    <w:rsid w:val="006B4ED2"/>
    <w:rsid w:val="006E1490"/>
    <w:rsid w:val="006E3726"/>
    <w:rsid w:val="006F4290"/>
    <w:rsid w:val="00700D8B"/>
    <w:rsid w:val="00704A0B"/>
    <w:rsid w:val="00727A98"/>
    <w:rsid w:val="00730250"/>
    <w:rsid w:val="00731F43"/>
    <w:rsid w:val="00733894"/>
    <w:rsid w:val="00733C68"/>
    <w:rsid w:val="00742229"/>
    <w:rsid w:val="007424E9"/>
    <w:rsid w:val="0075051F"/>
    <w:rsid w:val="0078530A"/>
    <w:rsid w:val="0079105D"/>
    <w:rsid w:val="00795F2C"/>
    <w:rsid w:val="007A1046"/>
    <w:rsid w:val="007A10AC"/>
    <w:rsid w:val="007A5A70"/>
    <w:rsid w:val="007C1D9A"/>
    <w:rsid w:val="007D4873"/>
    <w:rsid w:val="007E22DC"/>
    <w:rsid w:val="007E6C1A"/>
    <w:rsid w:val="007E6E78"/>
    <w:rsid w:val="007F4AF2"/>
    <w:rsid w:val="00812345"/>
    <w:rsid w:val="00823CDE"/>
    <w:rsid w:val="00826A6B"/>
    <w:rsid w:val="00826B5C"/>
    <w:rsid w:val="008278A0"/>
    <w:rsid w:val="00830206"/>
    <w:rsid w:val="00846C67"/>
    <w:rsid w:val="00846C6C"/>
    <w:rsid w:val="0085426D"/>
    <w:rsid w:val="0086758B"/>
    <w:rsid w:val="00884478"/>
    <w:rsid w:val="00887CEE"/>
    <w:rsid w:val="008A102C"/>
    <w:rsid w:val="008C74F4"/>
    <w:rsid w:val="008E5318"/>
    <w:rsid w:val="008E55A4"/>
    <w:rsid w:val="008F1958"/>
    <w:rsid w:val="008F1A74"/>
    <w:rsid w:val="009001F1"/>
    <w:rsid w:val="00912DA9"/>
    <w:rsid w:val="00915809"/>
    <w:rsid w:val="00926F05"/>
    <w:rsid w:val="00933986"/>
    <w:rsid w:val="00957FAE"/>
    <w:rsid w:val="0096677D"/>
    <w:rsid w:val="00976482"/>
    <w:rsid w:val="00982273"/>
    <w:rsid w:val="00995916"/>
    <w:rsid w:val="009A1419"/>
    <w:rsid w:val="009A2C3A"/>
    <w:rsid w:val="009A6EF4"/>
    <w:rsid w:val="009B25A4"/>
    <w:rsid w:val="009B2AF9"/>
    <w:rsid w:val="009B2B74"/>
    <w:rsid w:val="009C2C32"/>
    <w:rsid w:val="009C2D2F"/>
    <w:rsid w:val="009C57E3"/>
    <w:rsid w:val="009D017F"/>
    <w:rsid w:val="009E2CA1"/>
    <w:rsid w:val="009F4542"/>
    <w:rsid w:val="00A276CF"/>
    <w:rsid w:val="00A432A5"/>
    <w:rsid w:val="00A44E36"/>
    <w:rsid w:val="00A51BAE"/>
    <w:rsid w:val="00A60A26"/>
    <w:rsid w:val="00A62B63"/>
    <w:rsid w:val="00A66A75"/>
    <w:rsid w:val="00A671B0"/>
    <w:rsid w:val="00A72C19"/>
    <w:rsid w:val="00AA3940"/>
    <w:rsid w:val="00AB28B7"/>
    <w:rsid w:val="00AC2809"/>
    <w:rsid w:val="00AD507D"/>
    <w:rsid w:val="00AE47C9"/>
    <w:rsid w:val="00AF50A3"/>
    <w:rsid w:val="00AF7EB9"/>
    <w:rsid w:val="00B06845"/>
    <w:rsid w:val="00B1059A"/>
    <w:rsid w:val="00B11A2E"/>
    <w:rsid w:val="00B13606"/>
    <w:rsid w:val="00B148A4"/>
    <w:rsid w:val="00B17317"/>
    <w:rsid w:val="00B23E87"/>
    <w:rsid w:val="00B24909"/>
    <w:rsid w:val="00B26D04"/>
    <w:rsid w:val="00B34CEF"/>
    <w:rsid w:val="00B55525"/>
    <w:rsid w:val="00B7078A"/>
    <w:rsid w:val="00B70B29"/>
    <w:rsid w:val="00B756BE"/>
    <w:rsid w:val="00B776D8"/>
    <w:rsid w:val="00B853E9"/>
    <w:rsid w:val="00B854BE"/>
    <w:rsid w:val="00B93957"/>
    <w:rsid w:val="00B96AC3"/>
    <w:rsid w:val="00B973F9"/>
    <w:rsid w:val="00B9787D"/>
    <w:rsid w:val="00BA43B4"/>
    <w:rsid w:val="00BA6201"/>
    <w:rsid w:val="00BA631C"/>
    <w:rsid w:val="00BF3124"/>
    <w:rsid w:val="00C01A9C"/>
    <w:rsid w:val="00C0594A"/>
    <w:rsid w:val="00C141D8"/>
    <w:rsid w:val="00C16A14"/>
    <w:rsid w:val="00C216D9"/>
    <w:rsid w:val="00C2718E"/>
    <w:rsid w:val="00C368C7"/>
    <w:rsid w:val="00C45C68"/>
    <w:rsid w:val="00C45D59"/>
    <w:rsid w:val="00C54A44"/>
    <w:rsid w:val="00C56E9F"/>
    <w:rsid w:val="00C77F6B"/>
    <w:rsid w:val="00C90BF9"/>
    <w:rsid w:val="00C9166A"/>
    <w:rsid w:val="00C9305D"/>
    <w:rsid w:val="00C96166"/>
    <w:rsid w:val="00CA5A7A"/>
    <w:rsid w:val="00CA6871"/>
    <w:rsid w:val="00CB7E3D"/>
    <w:rsid w:val="00CC6140"/>
    <w:rsid w:val="00CD3E2B"/>
    <w:rsid w:val="00CD6124"/>
    <w:rsid w:val="00CE39DE"/>
    <w:rsid w:val="00CF324E"/>
    <w:rsid w:val="00D12A39"/>
    <w:rsid w:val="00D17652"/>
    <w:rsid w:val="00D17653"/>
    <w:rsid w:val="00D32ACD"/>
    <w:rsid w:val="00D3426A"/>
    <w:rsid w:val="00D4271E"/>
    <w:rsid w:val="00D51453"/>
    <w:rsid w:val="00D774E4"/>
    <w:rsid w:val="00DB2F53"/>
    <w:rsid w:val="00DC3A5C"/>
    <w:rsid w:val="00DC5754"/>
    <w:rsid w:val="00DD06B8"/>
    <w:rsid w:val="00DD1DE4"/>
    <w:rsid w:val="00DD78F4"/>
    <w:rsid w:val="00DE3A7E"/>
    <w:rsid w:val="00DF3A0B"/>
    <w:rsid w:val="00DF7E8A"/>
    <w:rsid w:val="00E02A9B"/>
    <w:rsid w:val="00E16553"/>
    <w:rsid w:val="00E255C0"/>
    <w:rsid w:val="00E3345B"/>
    <w:rsid w:val="00E3679F"/>
    <w:rsid w:val="00E37647"/>
    <w:rsid w:val="00E37FC7"/>
    <w:rsid w:val="00E40F32"/>
    <w:rsid w:val="00E456F9"/>
    <w:rsid w:val="00E5061C"/>
    <w:rsid w:val="00E51E40"/>
    <w:rsid w:val="00E51ED8"/>
    <w:rsid w:val="00E55B37"/>
    <w:rsid w:val="00E563D7"/>
    <w:rsid w:val="00E62E8E"/>
    <w:rsid w:val="00E70745"/>
    <w:rsid w:val="00E728B0"/>
    <w:rsid w:val="00E75DD0"/>
    <w:rsid w:val="00E910A3"/>
    <w:rsid w:val="00E95C2F"/>
    <w:rsid w:val="00EA1568"/>
    <w:rsid w:val="00ED2B27"/>
    <w:rsid w:val="00EE5C02"/>
    <w:rsid w:val="00F15B79"/>
    <w:rsid w:val="00F35BB5"/>
    <w:rsid w:val="00F51B1B"/>
    <w:rsid w:val="00F57575"/>
    <w:rsid w:val="00F64F3D"/>
    <w:rsid w:val="00F715B5"/>
    <w:rsid w:val="00F77CD9"/>
    <w:rsid w:val="00F82FE1"/>
    <w:rsid w:val="00F9197F"/>
    <w:rsid w:val="00F95BF5"/>
    <w:rsid w:val="00FB3D22"/>
    <w:rsid w:val="00FC1040"/>
    <w:rsid w:val="00FC2F8F"/>
    <w:rsid w:val="00FC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customStyle="1" w:styleId="TEXT2COL">
    <w:name w:val="TEXT 2 COL"/>
    <w:qFormat/>
    <w:rsid w:val="00355537"/>
    <w:pPr>
      <w:spacing w:before="60" w:after="0" w:line="240" w:lineRule="auto"/>
    </w:pPr>
    <w:rPr>
      <w:rFonts w:ascii="Arial" w:eastAsia="Times New Roman" w:hAnsi="Arial" w:cs="SyntaxLTStd-Roman"/>
      <w:color w:val="000000"/>
      <w:sz w:val="18"/>
      <w:szCs w:val="18"/>
      <w:lang w:val="en-US"/>
    </w:rPr>
  </w:style>
  <w:style w:type="character" w:styleId="Hyperlink">
    <w:name w:val="Hyperlink"/>
    <w:basedOn w:val="DefaultParagraphFont"/>
    <w:uiPriority w:val="99"/>
    <w:unhideWhenUsed/>
    <w:rsid w:val="00E910A3"/>
    <w:rPr>
      <w:color w:val="0563C1" w:themeColor="hyperlink"/>
      <w:u w:val="single"/>
    </w:rPr>
  </w:style>
  <w:style w:type="character" w:styleId="UnresolvedMention">
    <w:name w:val="Unresolved Mention"/>
    <w:basedOn w:val="DefaultParagraphFont"/>
    <w:uiPriority w:val="99"/>
    <w:rsid w:val="00E910A3"/>
    <w:rPr>
      <w:color w:val="605E5C"/>
      <w:shd w:val="clear" w:color="auto" w:fill="E1DFDD"/>
    </w:rPr>
  </w:style>
  <w:style w:type="character" w:customStyle="1" w:styleId="ui-provider">
    <w:name w:val="ui-provider"/>
    <w:basedOn w:val="DefaultParagraphFont"/>
    <w:rsid w:val="0024425B"/>
  </w:style>
  <w:style w:type="character" w:styleId="Strong">
    <w:name w:val="Strong"/>
    <w:basedOn w:val="DefaultParagraphFont"/>
    <w:uiPriority w:val="22"/>
    <w:qFormat/>
    <w:rsid w:val="0024425B"/>
    <w:rPr>
      <w:b/>
      <w:bCs/>
    </w:rPr>
  </w:style>
  <w:style w:type="paragraph" w:customStyle="1" w:styleId="Style1">
    <w:name w:val="Style1"/>
    <w:basedOn w:val="Normal"/>
    <w:qFormat/>
    <w:rsid w:val="00DD78F4"/>
    <w:pPr>
      <w:numPr>
        <w:numId w:val="32"/>
      </w:numPr>
    </w:pPr>
    <w:rPr>
      <w:rFonts w:ascii="Calibri" w:eastAsia="Calibri" w:hAnsi="Calibri" w:cs="Calibri"/>
      <w:color w:val="0D0D0D" w:themeColor="text1" w:themeTint="F2"/>
      <w:sz w:val="22"/>
      <w:szCs w:val="22"/>
      <w:lang w:eastAsia="en-IN"/>
    </w:rPr>
  </w:style>
  <w:style w:type="paragraph" w:customStyle="1" w:styleId="Numbers">
    <w:name w:val="Numbers"/>
    <w:basedOn w:val="Normal"/>
    <w:qFormat/>
    <w:rsid w:val="00E16553"/>
    <w:pPr>
      <w:numPr>
        <w:numId w:val="35"/>
      </w:numPr>
      <w:spacing w:after="120"/>
      <w:contextualSpacing/>
    </w:pPr>
    <w:rPr>
      <w:rFonts w:ascii="Calibri" w:eastAsia="Calibri" w:hAnsi="Calibri" w:cs="Calibri"/>
      <w:color w:val="0D0D0D" w:themeColor="text1" w:themeTint="F2"/>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9223">
      <w:bodyDiv w:val="1"/>
      <w:marLeft w:val="0"/>
      <w:marRight w:val="0"/>
      <w:marTop w:val="0"/>
      <w:marBottom w:val="0"/>
      <w:divBdr>
        <w:top w:val="none" w:sz="0" w:space="0" w:color="auto"/>
        <w:left w:val="none" w:sz="0" w:space="0" w:color="auto"/>
        <w:bottom w:val="none" w:sz="0" w:space="0" w:color="auto"/>
        <w:right w:val="none" w:sz="0" w:space="0" w:color="auto"/>
      </w:divBdr>
    </w:div>
    <w:div w:id="49574269">
      <w:bodyDiv w:val="1"/>
      <w:marLeft w:val="0"/>
      <w:marRight w:val="0"/>
      <w:marTop w:val="0"/>
      <w:marBottom w:val="0"/>
      <w:divBdr>
        <w:top w:val="none" w:sz="0" w:space="0" w:color="auto"/>
        <w:left w:val="none" w:sz="0" w:space="0" w:color="auto"/>
        <w:bottom w:val="none" w:sz="0" w:space="0" w:color="auto"/>
        <w:right w:val="none" w:sz="0" w:space="0" w:color="auto"/>
      </w:divBdr>
    </w:div>
    <w:div w:id="52511236">
      <w:bodyDiv w:val="1"/>
      <w:marLeft w:val="0"/>
      <w:marRight w:val="0"/>
      <w:marTop w:val="0"/>
      <w:marBottom w:val="0"/>
      <w:divBdr>
        <w:top w:val="none" w:sz="0" w:space="0" w:color="auto"/>
        <w:left w:val="none" w:sz="0" w:space="0" w:color="auto"/>
        <w:bottom w:val="none" w:sz="0" w:space="0" w:color="auto"/>
        <w:right w:val="none" w:sz="0" w:space="0" w:color="auto"/>
      </w:divBdr>
    </w:div>
    <w:div w:id="78869076">
      <w:bodyDiv w:val="1"/>
      <w:marLeft w:val="0"/>
      <w:marRight w:val="0"/>
      <w:marTop w:val="0"/>
      <w:marBottom w:val="0"/>
      <w:divBdr>
        <w:top w:val="none" w:sz="0" w:space="0" w:color="auto"/>
        <w:left w:val="none" w:sz="0" w:space="0" w:color="auto"/>
        <w:bottom w:val="none" w:sz="0" w:space="0" w:color="auto"/>
        <w:right w:val="none" w:sz="0" w:space="0" w:color="auto"/>
      </w:divBdr>
    </w:div>
    <w:div w:id="116801951">
      <w:bodyDiv w:val="1"/>
      <w:marLeft w:val="0"/>
      <w:marRight w:val="0"/>
      <w:marTop w:val="0"/>
      <w:marBottom w:val="0"/>
      <w:divBdr>
        <w:top w:val="none" w:sz="0" w:space="0" w:color="auto"/>
        <w:left w:val="none" w:sz="0" w:space="0" w:color="auto"/>
        <w:bottom w:val="none" w:sz="0" w:space="0" w:color="auto"/>
        <w:right w:val="none" w:sz="0" w:space="0" w:color="auto"/>
      </w:divBdr>
    </w:div>
    <w:div w:id="160900346">
      <w:bodyDiv w:val="1"/>
      <w:marLeft w:val="0"/>
      <w:marRight w:val="0"/>
      <w:marTop w:val="0"/>
      <w:marBottom w:val="0"/>
      <w:divBdr>
        <w:top w:val="none" w:sz="0" w:space="0" w:color="auto"/>
        <w:left w:val="none" w:sz="0" w:space="0" w:color="auto"/>
        <w:bottom w:val="none" w:sz="0" w:space="0" w:color="auto"/>
        <w:right w:val="none" w:sz="0" w:space="0" w:color="auto"/>
      </w:divBdr>
    </w:div>
    <w:div w:id="189995328">
      <w:bodyDiv w:val="1"/>
      <w:marLeft w:val="0"/>
      <w:marRight w:val="0"/>
      <w:marTop w:val="0"/>
      <w:marBottom w:val="0"/>
      <w:divBdr>
        <w:top w:val="none" w:sz="0" w:space="0" w:color="auto"/>
        <w:left w:val="none" w:sz="0" w:space="0" w:color="auto"/>
        <w:bottom w:val="none" w:sz="0" w:space="0" w:color="auto"/>
        <w:right w:val="none" w:sz="0" w:space="0" w:color="auto"/>
      </w:divBdr>
    </w:div>
    <w:div w:id="192889534">
      <w:bodyDiv w:val="1"/>
      <w:marLeft w:val="0"/>
      <w:marRight w:val="0"/>
      <w:marTop w:val="0"/>
      <w:marBottom w:val="0"/>
      <w:divBdr>
        <w:top w:val="none" w:sz="0" w:space="0" w:color="auto"/>
        <w:left w:val="none" w:sz="0" w:space="0" w:color="auto"/>
        <w:bottom w:val="none" w:sz="0" w:space="0" w:color="auto"/>
        <w:right w:val="none" w:sz="0" w:space="0" w:color="auto"/>
      </w:divBdr>
    </w:div>
    <w:div w:id="195893768">
      <w:bodyDiv w:val="1"/>
      <w:marLeft w:val="0"/>
      <w:marRight w:val="0"/>
      <w:marTop w:val="0"/>
      <w:marBottom w:val="0"/>
      <w:divBdr>
        <w:top w:val="none" w:sz="0" w:space="0" w:color="auto"/>
        <w:left w:val="none" w:sz="0" w:space="0" w:color="auto"/>
        <w:bottom w:val="none" w:sz="0" w:space="0" w:color="auto"/>
        <w:right w:val="none" w:sz="0" w:space="0" w:color="auto"/>
      </w:divBdr>
    </w:div>
    <w:div w:id="249044184">
      <w:bodyDiv w:val="1"/>
      <w:marLeft w:val="0"/>
      <w:marRight w:val="0"/>
      <w:marTop w:val="0"/>
      <w:marBottom w:val="0"/>
      <w:divBdr>
        <w:top w:val="none" w:sz="0" w:space="0" w:color="auto"/>
        <w:left w:val="none" w:sz="0" w:space="0" w:color="auto"/>
        <w:bottom w:val="none" w:sz="0" w:space="0" w:color="auto"/>
        <w:right w:val="none" w:sz="0" w:space="0" w:color="auto"/>
      </w:divBdr>
    </w:div>
    <w:div w:id="499199510">
      <w:bodyDiv w:val="1"/>
      <w:marLeft w:val="0"/>
      <w:marRight w:val="0"/>
      <w:marTop w:val="0"/>
      <w:marBottom w:val="0"/>
      <w:divBdr>
        <w:top w:val="none" w:sz="0" w:space="0" w:color="auto"/>
        <w:left w:val="none" w:sz="0" w:space="0" w:color="auto"/>
        <w:bottom w:val="none" w:sz="0" w:space="0" w:color="auto"/>
        <w:right w:val="none" w:sz="0" w:space="0" w:color="auto"/>
      </w:divBdr>
    </w:div>
    <w:div w:id="525677430">
      <w:bodyDiv w:val="1"/>
      <w:marLeft w:val="0"/>
      <w:marRight w:val="0"/>
      <w:marTop w:val="0"/>
      <w:marBottom w:val="0"/>
      <w:divBdr>
        <w:top w:val="none" w:sz="0" w:space="0" w:color="auto"/>
        <w:left w:val="none" w:sz="0" w:space="0" w:color="auto"/>
        <w:bottom w:val="none" w:sz="0" w:space="0" w:color="auto"/>
        <w:right w:val="none" w:sz="0" w:space="0" w:color="auto"/>
      </w:divBdr>
    </w:div>
    <w:div w:id="701395304">
      <w:bodyDiv w:val="1"/>
      <w:marLeft w:val="0"/>
      <w:marRight w:val="0"/>
      <w:marTop w:val="0"/>
      <w:marBottom w:val="0"/>
      <w:divBdr>
        <w:top w:val="none" w:sz="0" w:space="0" w:color="auto"/>
        <w:left w:val="none" w:sz="0" w:space="0" w:color="auto"/>
        <w:bottom w:val="none" w:sz="0" w:space="0" w:color="auto"/>
        <w:right w:val="none" w:sz="0" w:space="0" w:color="auto"/>
      </w:divBdr>
    </w:div>
    <w:div w:id="800271984">
      <w:bodyDiv w:val="1"/>
      <w:marLeft w:val="0"/>
      <w:marRight w:val="0"/>
      <w:marTop w:val="0"/>
      <w:marBottom w:val="0"/>
      <w:divBdr>
        <w:top w:val="none" w:sz="0" w:space="0" w:color="auto"/>
        <w:left w:val="none" w:sz="0" w:space="0" w:color="auto"/>
        <w:bottom w:val="none" w:sz="0" w:space="0" w:color="auto"/>
        <w:right w:val="none" w:sz="0" w:space="0" w:color="auto"/>
      </w:divBdr>
    </w:div>
    <w:div w:id="808132956">
      <w:bodyDiv w:val="1"/>
      <w:marLeft w:val="0"/>
      <w:marRight w:val="0"/>
      <w:marTop w:val="0"/>
      <w:marBottom w:val="0"/>
      <w:divBdr>
        <w:top w:val="none" w:sz="0" w:space="0" w:color="auto"/>
        <w:left w:val="none" w:sz="0" w:space="0" w:color="auto"/>
        <w:bottom w:val="none" w:sz="0" w:space="0" w:color="auto"/>
        <w:right w:val="none" w:sz="0" w:space="0" w:color="auto"/>
      </w:divBdr>
    </w:div>
    <w:div w:id="812335030">
      <w:bodyDiv w:val="1"/>
      <w:marLeft w:val="0"/>
      <w:marRight w:val="0"/>
      <w:marTop w:val="0"/>
      <w:marBottom w:val="0"/>
      <w:divBdr>
        <w:top w:val="none" w:sz="0" w:space="0" w:color="auto"/>
        <w:left w:val="none" w:sz="0" w:space="0" w:color="auto"/>
        <w:bottom w:val="none" w:sz="0" w:space="0" w:color="auto"/>
        <w:right w:val="none" w:sz="0" w:space="0" w:color="auto"/>
      </w:divBdr>
    </w:div>
    <w:div w:id="819466183">
      <w:bodyDiv w:val="1"/>
      <w:marLeft w:val="0"/>
      <w:marRight w:val="0"/>
      <w:marTop w:val="0"/>
      <w:marBottom w:val="0"/>
      <w:divBdr>
        <w:top w:val="none" w:sz="0" w:space="0" w:color="auto"/>
        <w:left w:val="none" w:sz="0" w:space="0" w:color="auto"/>
        <w:bottom w:val="none" w:sz="0" w:space="0" w:color="auto"/>
        <w:right w:val="none" w:sz="0" w:space="0" w:color="auto"/>
      </w:divBdr>
    </w:div>
    <w:div w:id="825166627">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7443">
      <w:bodyDiv w:val="1"/>
      <w:marLeft w:val="0"/>
      <w:marRight w:val="0"/>
      <w:marTop w:val="0"/>
      <w:marBottom w:val="0"/>
      <w:divBdr>
        <w:top w:val="none" w:sz="0" w:space="0" w:color="auto"/>
        <w:left w:val="none" w:sz="0" w:space="0" w:color="auto"/>
        <w:bottom w:val="none" w:sz="0" w:space="0" w:color="auto"/>
        <w:right w:val="none" w:sz="0" w:space="0" w:color="auto"/>
      </w:divBdr>
    </w:div>
    <w:div w:id="1176075025">
      <w:bodyDiv w:val="1"/>
      <w:marLeft w:val="0"/>
      <w:marRight w:val="0"/>
      <w:marTop w:val="0"/>
      <w:marBottom w:val="0"/>
      <w:divBdr>
        <w:top w:val="none" w:sz="0" w:space="0" w:color="auto"/>
        <w:left w:val="none" w:sz="0" w:space="0" w:color="auto"/>
        <w:bottom w:val="none" w:sz="0" w:space="0" w:color="auto"/>
        <w:right w:val="none" w:sz="0" w:space="0" w:color="auto"/>
      </w:divBdr>
    </w:div>
    <w:div w:id="1235237762">
      <w:bodyDiv w:val="1"/>
      <w:marLeft w:val="0"/>
      <w:marRight w:val="0"/>
      <w:marTop w:val="0"/>
      <w:marBottom w:val="0"/>
      <w:divBdr>
        <w:top w:val="none" w:sz="0" w:space="0" w:color="auto"/>
        <w:left w:val="none" w:sz="0" w:space="0" w:color="auto"/>
        <w:bottom w:val="none" w:sz="0" w:space="0" w:color="auto"/>
        <w:right w:val="none" w:sz="0" w:space="0" w:color="auto"/>
      </w:divBdr>
    </w:div>
    <w:div w:id="1241059754">
      <w:bodyDiv w:val="1"/>
      <w:marLeft w:val="0"/>
      <w:marRight w:val="0"/>
      <w:marTop w:val="0"/>
      <w:marBottom w:val="0"/>
      <w:divBdr>
        <w:top w:val="none" w:sz="0" w:space="0" w:color="auto"/>
        <w:left w:val="none" w:sz="0" w:space="0" w:color="auto"/>
        <w:bottom w:val="none" w:sz="0" w:space="0" w:color="auto"/>
        <w:right w:val="none" w:sz="0" w:space="0" w:color="auto"/>
      </w:divBdr>
    </w:div>
    <w:div w:id="1263686503">
      <w:bodyDiv w:val="1"/>
      <w:marLeft w:val="0"/>
      <w:marRight w:val="0"/>
      <w:marTop w:val="0"/>
      <w:marBottom w:val="0"/>
      <w:divBdr>
        <w:top w:val="none" w:sz="0" w:space="0" w:color="auto"/>
        <w:left w:val="none" w:sz="0" w:space="0" w:color="auto"/>
        <w:bottom w:val="none" w:sz="0" w:space="0" w:color="auto"/>
        <w:right w:val="none" w:sz="0" w:space="0" w:color="auto"/>
      </w:divBdr>
    </w:div>
    <w:div w:id="1275479723">
      <w:bodyDiv w:val="1"/>
      <w:marLeft w:val="0"/>
      <w:marRight w:val="0"/>
      <w:marTop w:val="0"/>
      <w:marBottom w:val="0"/>
      <w:divBdr>
        <w:top w:val="none" w:sz="0" w:space="0" w:color="auto"/>
        <w:left w:val="none" w:sz="0" w:space="0" w:color="auto"/>
        <w:bottom w:val="none" w:sz="0" w:space="0" w:color="auto"/>
        <w:right w:val="none" w:sz="0" w:space="0" w:color="auto"/>
      </w:divBdr>
    </w:div>
    <w:div w:id="1417358027">
      <w:bodyDiv w:val="1"/>
      <w:marLeft w:val="0"/>
      <w:marRight w:val="0"/>
      <w:marTop w:val="0"/>
      <w:marBottom w:val="0"/>
      <w:divBdr>
        <w:top w:val="none" w:sz="0" w:space="0" w:color="auto"/>
        <w:left w:val="none" w:sz="0" w:space="0" w:color="auto"/>
        <w:bottom w:val="none" w:sz="0" w:space="0" w:color="auto"/>
        <w:right w:val="none" w:sz="0" w:space="0" w:color="auto"/>
      </w:divBdr>
    </w:div>
    <w:div w:id="1430465555">
      <w:bodyDiv w:val="1"/>
      <w:marLeft w:val="0"/>
      <w:marRight w:val="0"/>
      <w:marTop w:val="0"/>
      <w:marBottom w:val="0"/>
      <w:divBdr>
        <w:top w:val="none" w:sz="0" w:space="0" w:color="auto"/>
        <w:left w:val="none" w:sz="0" w:space="0" w:color="auto"/>
        <w:bottom w:val="none" w:sz="0" w:space="0" w:color="auto"/>
        <w:right w:val="none" w:sz="0" w:space="0" w:color="auto"/>
      </w:divBdr>
    </w:div>
    <w:div w:id="1436242710">
      <w:bodyDiv w:val="1"/>
      <w:marLeft w:val="0"/>
      <w:marRight w:val="0"/>
      <w:marTop w:val="0"/>
      <w:marBottom w:val="0"/>
      <w:divBdr>
        <w:top w:val="none" w:sz="0" w:space="0" w:color="auto"/>
        <w:left w:val="none" w:sz="0" w:space="0" w:color="auto"/>
        <w:bottom w:val="none" w:sz="0" w:space="0" w:color="auto"/>
        <w:right w:val="none" w:sz="0" w:space="0" w:color="auto"/>
      </w:divBdr>
    </w:div>
    <w:div w:id="1515417367">
      <w:bodyDiv w:val="1"/>
      <w:marLeft w:val="0"/>
      <w:marRight w:val="0"/>
      <w:marTop w:val="0"/>
      <w:marBottom w:val="0"/>
      <w:divBdr>
        <w:top w:val="none" w:sz="0" w:space="0" w:color="auto"/>
        <w:left w:val="none" w:sz="0" w:space="0" w:color="auto"/>
        <w:bottom w:val="none" w:sz="0" w:space="0" w:color="auto"/>
        <w:right w:val="none" w:sz="0" w:space="0" w:color="auto"/>
      </w:divBdr>
    </w:div>
    <w:div w:id="1524637146">
      <w:bodyDiv w:val="1"/>
      <w:marLeft w:val="0"/>
      <w:marRight w:val="0"/>
      <w:marTop w:val="0"/>
      <w:marBottom w:val="0"/>
      <w:divBdr>
        <w:top w:val="none" w:sz="0" w:space="0" w:color="auto"/>
        <w:left w:val="none" w:sz="0" w:space="0" w:color="auto"/>
        <w:bottom w:val="none" w:sz="0" w:space="0" w:color="auto"/>
        <w:right w:val="none" w:sz="0" w:space="0" w:color="auto"/>
      </w:divBdr>
    </w:div>
    <w:div w:id="1532765619">
      <w:bodyDiv w:val="1"/>
      <w:marLeft w:val="0"/>
      <w:marRight w:val="0"/>
      <w:marTop w:val="0"/>
      <w:marBottom w:val="0"/>
      <w:divBdr>
        <w:top w:val="none" w:sz="0" w:space="0" w:color="auto"/>
        <w:left w:val="none" w:sz="0" w:space="0" w:color="auto"/>
        <w:bottom w:val="none" w:sz="0" w:space="0" w:color="auto"/>
        <w:right w:val="none" w:sz="0" w:space="0" w:color="auto"/>
      </w:divBdr>
    </w:div>
    <w:div w:id="1541239465">
      <w:bodyDiv w:val="1"/>
      <w:marLeft w:val="0"/>
      <w:marRight w:val="0"/>
      <w:marTop w:val="0"/>
      <w:marBottom w:val="0"/>
      <w:divBdr>
        <w:top w:val="none" w:sz="0" w:space="0" w:color="auto"/>
        <w:left w:val="none" w:sz="0" w:space="0" w:color="auto"/>
        <w:bottom w:val="none" w:sz="0" w:space="0" w:color="auto"/>
        <w:right w:val="none" w:sz="0" w:space="0" w:color="auto"/>
      </w:divBdr>
    </w:div>
    <w:div w:id="1593930883">
      <w:bodyDiv w:val="1"/>
      <w:marLeft w:val="0"/>
      <w:marRight w:val="0"/>
      <w:marTop w:val="0"/>
      <w:marBottom w:val="0"/>
      <w:divBdr>
        <w:top w:val="none" w:sz="0" w:space="0" w:color="auto"/>
        <w:left w:val="none" w:sz="0" w:space="0" w:color="auto"/>
        <w:bottom w:val="none" w:sz="0" w:space="0" w:color="auto"/>
        <w:right w:val="none" w:sz="0" w:space="0" w:color="auto"/>
      </w:divBdr>
    </w:div>
    <w:div w:id="1599291535">
      <w:bodyDiv w:val="1"/>
      <w:marLeft w:val="0"/>
      <w:marRight w:val="0"/>
      <w:marTop w:val="0"/>
      <w:marBottom w:val="0"/>
      <w:divBdr>
        <w:top w:val="none" w:sz="0" w:space="0" w:color="auto"/>
        <w:left w:val="none" w:sz="0" w:space="0" w:color="auto"/>
        <w:bottom w:val="none" w:sz="0" w:space="0" w:color="auto"/>
        <w:right w:val="none" w:sz="0" w:space="0" w:color="auto"/>
      </w:divBdr>
    </w:div>
    <w:div w:id="1650670484">
      <w:bodyDiv w:val="1"/>
      <w:marLeft w:val="0"/>
      <w:marRight w:val="0"/>
      <w:marTop w:val="0"/>
      <w:marBottom w:val="0"/>
      <w:divBdr>
        <w:top w:val="none" w:sz="0" w:space="0" w:color="auto"/>
        <w:left w:val="none" w:sz="0" w:space="0" w:color="auto"/>
        <w:bottom w:val="none" w:sz="0" w:space="0" w:color="auto"/>
        <w:right w:val="none" w:sz="0" w:space="0" w:color="auto"/>
      </w:divBdr>
    </w:div>
    <w:div w:id="1724281956">
      <w:bodyDiv w:val="1"/>
      <w:marLeft w:val="0"/>
      <w:marRight w:val="0"/>
      <w:marTop w:val="0"/>
      <w:marBottom w:val="0"/>
      <w:divBdr>
        <w:top w:val="none" w:sz="0" w:space="0" w:color="auto"/>
        <w:left w:val="none" w:sz="0" w:space="0" w:color="auto"/>
        <w:bottom w:val="none" w:sz="0" w:space="0" w:color="auto"/>
        <w:right w:val="none" w:sz="0" w:space="0" w:color="auto"/>
      </w:divBdr>
    </w:div>
    <w:div w:id="1797137933">
      <w:bodyDiv w:val="1"/>
      <w:marLeft w:val="0"/>
      <w:marRight w:val="0"/>
      <w:marTop w:val="0"/>
      <w:marBottom w:val="0"/>
      <w:divBdr>
        <w:top w:val="none" w:sz="0" w:space="0" w:color="auto"/>
        <w:left w:val="none" w:sz="0" w:space="0" w:color="auto"/>
        <w:bottom w:val="none" w:sz="0" w:space="0" w:color="auto"/>
        <w:right w:val="none" w:sz="0" w:space="0" w:color="auto"/>
      </w:divBdr>
    </w:div>
    <w:div w:id="1871533756">
      <w:bodyDiv w:val="1"/>
      <w:marLeft w:val="0"/>
      <w:marRight w:val="0"/>
      <w:marTop w:val="0"/>
      <w:marBottom w:val="0"/>
      <w:divBdr>
        <w:top w:val="none" w:sz="0" w:space="0" w:color="auto"/>
        <w:left w:val="none" w:sz="0" w:space="0" w:color="auto"/>
        <w:bottom w:val="none" w:sz="0" w:space="0" w:color="auto"/>
        <w:right w:val="none" w:sz="0" w:space="0" w:color="auto"/>
      </w:divBdr>
    </w:div>
    <w:div w:id="1930457649">
      <w:bodyDiv w:val="1"/>
      <w:marLeft w:val="0"/>
      <w:marRight w:val="0"/>
      <w:marTop w:val="0"/>
      <w:marBottom w:val="0"/>
      <w:divBdr>
        <w:top w:val="none" w:sz="0" w:space="0" w:color="auto"/>
        <w:left w:val="none" w:sz="0" w:space="0" w:color="auto"/>
        <w:bottom w:val="none" w:sz="0" w:space="0" w:color="auto"/>
        <w:right w:val="none" w:sz="0" w:space="0" w:color="auto"/>
      </w:divBdr>
    </w:div>
    <w:div w:id="1963536191">
      <w:bodyDiv w:val="1"/>
      <w:marLeft w:val="0"/>
      <w:marRight w:val="0"/>
      <w:marTop w:val="0"/>
      <w:marBottom w:val="0"/>
      <w:divBdr>
        <w:top w:val="none" w:sz="0" w:space="0" w:color="auto"/>
        <w:left w:val="none" w:sz="0" w:space="0" w:color="auto"/>
        <w:bottom w:val="none" w:sz="0" w:space="0" w:color="auto"/>
        <w:right w:val="none" w:sz="0" w:space="0" w:color="auto"/>
      </w:divBdr>
    </w:div>
    <w:div w:id="2005232962">
      <w:bodyDiv w:val="1"/>
      <w:marLeft w:val="0"/>
      <w:marRight w:val="0"/>
      <w:marTop w:val="0"/>
      <w:marBottom w:val="0"/>
      <w:divBdr>
        <w:top w:val="none" w:sz="0" w:space="0" w:color="auto"/>
        <w:left w:val="none" w:sz="0" w:space="0" w:color="auto"/>
        <w:bottom w:val="none" w:sz="0" w:space="0" w:color="auto"/>
        <w:right w:val="none" w:sz="0" w:space="0" w:color="auto"/>
      </w:divBdr>
    </w:div>
    <w:div w:id="2040543676">
      <w:bodyDiv w:val="1"/>
      <w:marLeft w:val="0"/>
      <w:marRight w:val="0"/>
      <w:marTop w:val="0"/>
      <w:marBottom w:val="0"/>
      <w:divBdr>
        <w:top w:val="none" w:sz="0" w:space="0" w:color="auto"/>
        <w:left w:val="none" w:sz="0" w:space="0" w:color="auto"/>
        <w:bottom w:val="none" w:sz="0" w:space="0" w:color="auto"/>
        <w:right w:val="none" w:sz="0" w:space="0" w:color="auto"/>
      </w:divBdr>
    </w:div>
    <w:div w:id="2056855656">
      <w:bodyDiv w:val="1"/>
      <w:marLeft w:val="0"/>
      <w:marRight w:val="0"/>
      <w:marTop w:val="0"/>
      <w:marBottom w:val="0"/>
      <w:divBdr>
        <w:top w:val="none" w:sz="0" w:space="0" w:color="auto"/>
        <w:left w:val="none" w:sz="0" w:space="0" w:color="auto"/>
        <w:bottom w:val="none" w:sz="0" w:space="0" w:color="auto"/>
        <w:right w:val="none" w:sz="0" w:space="0" w:color="auto"/>
      </w:divBdr>
    </w:div>
    <w:div w:id="21360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16F87-8ABB-4E40-8D8D-ACFAABA2023A}">
  <ds:schemaRefs>
    <ds:schemaRef ds:uri="http://schemas.openxmlformats.org/officeDocument/2006/bibliography"/>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CFC793B0-01A6-4F5F-93F9-66F26E30054E}">
  <ds:schemaRefs>
    <ds:schemaRef ds:uri="http://purl.org/dc/terms/"/>
    <ds:schemaRef ds:uri="http://purl.org/dc/dcmitype/"/>
    <ds:schemaRef ds:uri="2baaa62d-5683-47fe-8c33-ca28771320c4"/>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d25c5918-862a-40f5-bdb7-fe9ca5ee7ebf"/>
  </ds:schemaRefs>
</ds:datastoreItem>
</file>

<file path=customXml/itemProps4.xml><?xml version="1.0" encoding="utf-8"?>
<ds:datastoreItem xmlns:ds="http://schemas.openxmlformats.org/officeDocument/2006/customXml" ds:itemID="{4BB29EB1-D8A8-465B-80FE-4D57C31B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Sharon Campbell</cp:lastModifiedBy>
  <cp:revision>60</cp:revision>
  <cp:lastPrinted>2021-11-23T15:59:00Z</cp:lastPrinted>
  <dcterms:created xsi:type="dcterms:W3CDTF">2024-05-22T08:40:00Z</dcterms:created>
  <dcterms:modified xsi:type="dcterms:W3CDTF">2024-05-22T18:33:00Z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