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7E3" w:rsidR="00342307" w:rsidP="00342307" w:rsidRDefault="00DF3A0B" w14:paraId="7B1DD168" w14:textId="1059FE8D">
      <w:pPr>
        <w:jc w:val="center"/>
        <w:rPr>
          <w:rFonts w:ascii="Verdana" w:hAnsi="Verdana" w:cstheme="minorHAnsi"/>
          <w:b/>
          <w:sz w:val="32"/>
          <w:szCs w:val="28"/>
          <w:u w:val="single"/>
        </w:rPr>
      </w:pPr>
      <w:proofErr w:type="gramStart"/>
      <w:r w:rsidRPr="009C57E3">
        <w:rPr>
          <w:rFonts w:ascii="Verdana" w:hAnsi="Verdana" w:cstheme="minorHAnsi"/>
          <w:b/>
          <w:sz w:val="32"/>
          <w:szCs w:val="28"/>
          <w:u w:val="single"/>
        </w:rPr>
        <w:t>Year</w:t>
      </w:r>
      <w:r w:rsidR="00F17B69">
        <w:rPr>
          <w:rFonts w:ascii="Verdana" w:hAnsi="Verdana" w:cstheme="minorHAnsi"/>
          <w:b/>
          <w:sz w:val="32"/>
          <w:szCs w:val="28"/>
          <w:u w:val="single"/>
        </w:rPr>
        <w:t xml:space="preserve"> </w:t>
      </w:r>
      <w:r w:rsidR="00425C4B">
        <w:rPr>
          <w:rFonts w:ascii="Verdana" w:hAnsi="Verdana" w:cstheme="minorHAnsi"/>
          <w:b/>
          <w:sz w:val="32"/>
          <w:szCs w:val="28"/>
          <w:u w:val="single"/>
        </w:rPr>
        <w:t xml:space="preserve"> </w:t>
      </w:r>
      <w:r w:rsidR="00B86BDC">
        <w:rPr>
          <w:rFonts w:ascii="Verdana" w:hAnsi="Verdana" w:cstheme="minorHAnsi"/>
          <w:b/>
          <w:sz w:val="32"/>
          <w:szCs w:val="28"/>
          <w:u w:val="single"/>
        </w:rPr>
        <w:t>6</w:t>
      </w:r>
      <w:proofErr w:type="gramEnd"/>
      <w:r w:rsidR="00425C4B">
        <w:rPr>
          <w:rFonts w:ascii="Verdana" w:hAnsi="Verdana" w:cstheme="minorHAnsi"/>
          <w:b/>
          <w:sz w:val="32"/>
          <w:szCs w:val="28"/>
          <w:u w:val="single"/>
        </w:rPr>
        <w:t xml:space="preserve">  </w:t>
      </w:r>
      <w:r w:rsidR="00F17B69">
        <w:rPr>
          <w:rFonts w:ascii="Verdana" w:hAnsi="Verdana" w:cstheme="minorHAnsi"/>
          <w:b/>
          <w:sz w:val="32"/>
          <w:szCs w:val="28"/>
          <w:u w:val="single"/>
        </w:rPr>
        <w:t xml:space="preserve"> </w:t>
      </w:r>
      <w:r w:rsidR="00881F30">
        <w:rPr>
          <w:rFonts w:ascii="Verdana" w:hAnsi="Verdana" w:cstheme="minorHAnsi"/>
          <w:b/>
          <w:sz w:val="32"/>
          <w:szCs w:val="28"/>
          <w:u w:val="single"/>
        </w:rPr>
        <w:t xml:space="preserve">R.E </w:t>
      </w:r>
      <w:r w:rsidRPr="009C57E3" w:rsidR="00342307">
        <w:rPr>
          <w:rFonts w:ascii="Verdana" w:hAnsi="Verdana" w:cstheme="minorHAnsi"/>
          <w:b/>
          <w:sz w:val="32"/>
          <w:szCs w:val="28"/>
          <w:u w:val="single"/>
        </w:rPr>
        <w:t>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425C4B">
        <w:rPr>
          <w:rFonts w:ascii="Verdana" w:hAnsi="Verdana" w:cstheme="minorHAnsi"/>
          <w:b/>
          <w:sz w:val="32"/>
          <w:szCs w:val="28"/>
          <w:u w:val="single"/>
        </w:rPr>
        <w:t>Summer</w:t>
      </w:r>
      <w:r w:rsidR="005728FD">
        <w:rPr>
          <w:rFonts w:ascii="Verdana" w:hAnsi="Verdana" w:cstheme="minorHAnsi"/>
          <w:b/>
          <w:sz w:val="32"/>
          <w:szCs w:val="28"/>
          <w:u w:val="single"/>
        </w:rPr>
        <w:t xml:space="preserve"> Term</w:t>
      </w:r>
      <w:r w:rsidR="00881F30">
        <w:rPr>
          <w:rFonts w:ascii="Verdana" w:hAnsi="Verdana" w:cstheme="minorHAnsi"/>
          <w:b/>
          <w:sz w:val="32"/>
          <w:szCs w:val="28"/>
          <w:u w:val="single"/>
        </w:rPr>
        <w:t xml:space="preserve"> 1</w:t>
      </w:r>
      <w:r w:rsidR="007F76F6">
        <w:rPr>
          <w:rFonts w:ascii="Verdana" w:hAnsi="Verdana" w:cstheme="minorHAnsi"/>
          <w:b/>
          <w:sz w:val="32"/>
          <w:szCs w:val="28"/>
          <w:u w:val="single"/>
        </w:rPr>
        <w:t xml:space="preserve"> </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29"/>
        <w:gridCol w:w="1073"/>
        <w:gridCol w:w="2241"/>
        <w:gridCol w:w="1672"/>
        <w:gridCol w:w="4308"/>
        <w:gridCol w:w="2227"/>
        <w:gridCol w:w="5660"/>
        <w:gridCol w:w="2912"/>
      </w:tblGrid>
      <w:tr w:rsidRPr="009C57E3" w:rsidR="00342307" w:rsidTr="69A06043" w14:paraId="0383C203" w14:textId="77777777">
        <w:trPr>
          <w:trHeight w:val="454"/>
        </w:trPr>
        <w:tc>
          <w:tcPr>
            <w:tcW w:w="22622" w:type="dxa"/>
            <w:gridSpan w:val="8"/>
            <w:shd w:val="clear" w:color="auto" w:fill="2E74B5" w:themeFill="accent5" w:themeFillShade="BF"/>
            <w:tcMar/>
            <w:vAlign w:val="center"/>
          </w:tcPr>
          <w:p w:rsidRPr="009C57E3" w:rsidR="00342307" w:rsidP="49F5B781" w:rsidRDefault="00DF3A0B" w14:paraId="4BC29966" w14:textId="06539BF9" w14:noSpellErr="1">
            <w:pPr>
              <w:jc w:val="center"/>
              <w:rPr>
                <w:rFonts w:ascii="Verdana" w:hAnsi="Verdana" w:eastAsia="Verdana" w:cs="Verdana"/>
                <w:b w:val="1"/>
                <w:bCs w:val="1"/>
                <w:color w:val="FFFFFF" w:themeColor="background1"/>
                <w:sz w:val="24"/>
                <w:szCs w:val="24"/>
                <w:u w:val="single"/>
              </w:rPr>
            </w:pPr>
            <w:r w:rsidRPr="49F5B781" w:rsidR="00DF3A0B">
              <w:rPr>
                <w:rFonts w:ascii="Verdana" w:hAnsi="Verdana" w:eastAsia="Verdana" w:cs="Verdana"/>
                <w:b w:val="1"/>
                <w:bCs w:val="1"/>
                <w:color w:val="FFFFFF" w:themeColor="background1" w:themeTint="FF" w:themeShade="FF"/>
                <w:sz w:val="24"/>
                <w:szCs w:val="24"/>
                <w:u w:val="single"/>
              </w:rPr>
              <w:t>Theme</w:t>
            </w:r>
            <w:r w:rsidRPr="49F5B781" w:rsidR="00D17653">
              <w:rPr>
                <w:rFonts w:ascii="Verdana" w:hAnsi="Verdana" w:eastAsia="Verdana" w:cs="Verdana"/>
                <w:b w:val="1"/>
                <w:bCs w:val="1"/>
                <w:color w:val="FFFFFF" w:themeColor="background1" w:themeTint="FF" w:themeShade="FF"/>
                <w:sz w:val="24"/>
                <w:szCs w:val="24"/>
                <w:u w:val="single"/>
              </w:rPr>
              <w:t xml:space="preserve">: </w:t>
            </w:r>
            <w:r w:rsidRPr="49F5B781" w:rsidR="00D35374">
              <w:rPr>
                <w:rFonts w:ascii="Verdana" w:hAnsi="Verdana" w:eastAsia="Verdana" w:cs="Verdana"/>
                <w:b w:val="1"/>
                <w:bCs w:val="1"/>
                <w:color w:val="FFFFFF" w:themeColor="background1" w:themeTint="FF" w:themeShade="FF"/>
                <w:sz w:val="24"/>
                <w:szCs w:val="24"/>
                <w:u w:val="single"/>
              </w:rPr>
              <w:t xml:space="preserve"> </w:t>
            </w:r>
            <w:r w:rsidRPr="49F5B781" w:rsidR="00B86BDC">
              <w:rPr>
                <w:rFonts w:ascii="Verdana" w:hAnsi="Verdana" w:eastAsia="Verdana" w:cs="Verdana"/>
                <w:b w:val="1"/>
                <w:bCs w:val="1"/>
                <w:color w:val="FFFFFF" w:themeColor="background1" w:themeTint="FF" w:themeShade="FF"/>
                <w:sz w:val="24"/>
                <w:szCs w:val="24"/>
                <w:u w:val="single"/>
              </w:rPr>
              <w:t xml:space="preserve">For Christians </w:t>
            </w:r>
            <w:r w:rsidRPr="49F5B781" w:rsidR="00B86BDC">
              <w:rPr>
                <w:rFonts w:ascii="Verdana" w:hAnsi="Verdana" w:eastAsia="Verdana" w:cs="Verdana"/>
                <w:b w:val="1"/>
                <w:bCs w:val="1"/>
                <w:color w:val="FFFFFF" w:themeColor="background1" w:themeTint="FF" w:themeShade="FF"/>
                <w:sz w:val="24"/>
                <w:szCs w:val="24"/>
                <w:u w:val="single"/>
              </w:rPr>
              <w:t>what  kind</w:t>
            </w:r>
            <w:r w:rsidRPr="49F5B781" w:rsidR="00B86BDC">
              <w:rPr>
                <w:rFonts w:ascii="Verdana" w:hAnsi="Verdana" w:eastAsia="Verdana" w:cs="Verdana"/>
                <w:b w:val="1"/>
                <w:bCs w:val="1"/>
                <w:color w:val="FFFFFF" w:themeColor="background1" w:themeTint="FF" w:themeShade="FF"/>
                <w:sz w:val="24"/>
                <w:szCs w:val="24"/>
                <w:u w:val="single"/>
              </w:rPr>
              <w:t xml:space="preserve"> of king is Jesus?</w:t>
            </w:r>
          </w:p>
        </w:tc>
      </w:tr>
      <w:tr w:rsidRPr="009C57E3" w:rsidR="005E4F7B" w:rsidTr="69A06043" w14:paraId="63CC2678" w14:textId="77777777">
        <w:trPr>
          <w:trHeight w:val="454"/>
        </w:trPr>
        <w:tc>
          <w:tcPr>
            <w:tcW w:w="5843" w:type="dxa"/>
            <w:gridSpan w:val="3"/>
            <w:shd w:val="clear" w:color="auto" w:fill="9CC2E5" w:themeFill="accent5" w:themeFillTint="99"/>
            <w:tcMar/>
            <w:vAlign w:val="center"/>
          </w:tcPr>
          <w:p w:rsidRPr="009C57E3" w:rsidR="00102049" w:rsidP="49F5B781" w:rsidRDefault="00102049" w14:paraId="70B6AC67" w14:textId="6A94772E" w14:noSpellErr="1">
            <w:pPr>
              <w:jc w:val="center"/>
              <w:rPr>
                <w:rFonts w:ascii="Verdana" w:hAnsi="Verdana" w:eastAsia="Verdana" w:cs="Verdana"/>
                <w:color w:val="FFFFFF" w:themeColor="background1"/>
                <w:sz w:val="24"/>
                <w:szCs w:val="24"/>
                <w:u w:val="single"/>
              </w:rPr>
            </w:pPr>
            <w:r w:rsidRPr="49F5B781" w:rsidR="00102049">
              <w:rPr>
                <w:rFonts w:ascii="Verdana" w:hAnsi="Verdana" w:eastAsia="Verdana" w:cs="Verdana"/>
                <w:b w:val="1"/>
                <w:bCs w:val="1"/>
                <w:sz w:val="24"/>
                <w:szCs w:val="24"/>
              </w:rPr>
              <w:t>Curriculum objectives</w:t>
            </w:r>
          </w:p>
        </w:tc>
        <w:tc>
          <w:tcPr>
            <w:tcW w:w="13867" w:type="dxa"/>
            <w:gridSpan w:val="4"/>
            <w:shd w:val="clear" w:color="auto" w:fill="9CC2E5" w:themeFill="accent5" w:themeFillTint="99"/>
            <w:tcMar/>
            <w:vAlign w:val="center"/>
          </w:tcPr>
          <w:p w:rsidRPr="009C57E3" w:rsidR="00102049" w:rsidP="49F5B781" w:rsidRDefault="00102049" w14:paraId="2B00D7EA" w14:textId="5330F2A9" w14:noSpellErr="1">
            <w:pPr>
              <w:jc w:val="center"/>
              <w:rPr>
                <w:rFonts w:ascii="Verdana" w:hAnsi="Verdana" w:eastAsia="Verdana" w:cs="Verdana"/>
                <w:b w:val="1"/>
                <w:bCs w:val="1"/>
                <w:sz w:val="24"/>
                <w:szCs w:val="24"/>
              </w:rPr>
            </w:pPr>
            <w:r w:rsidRPr="49F5B781" w:rsidR="00102049">
              <w:rPr>
                <w:rFonts w:ascii="Verdana" w:hAnsi="Verdana" w:eastAsia="Verdana" w:cs="Verdana"/>
                <w:b w:val="1"/>
                <w:bCs w:val="1"/>
                <w:sz w:val="24"/>
                <w:szCs w:val="24"/>
              </w:rPr>
              <w:t>Vocabulary</w:t>
            </w:r>
          </w:p>
        </w:tc>
        <w:tc>
          <w:tcPr>
            <w:tcW w:w="2912" w:type="dxa"/>
            <w:shd w:val="clear" w:color="auto" w:fill="9CC2E5" w:themeFill="accent5" w:themeFillTint="99"/>
            <w:tcMar/>
            <w:vAlign w:val="center"/>
          </w:tcPr>
          <w:p w:rsidRPr="009C57E3" w:rsidR="00102049" w:rsidP="49F5B781" w:rsidRDefault="00102049" w14:paraId="5A680672" w14:textId="0DF488E6" w14:noSpellErr="1">
            <w:pPr>
              <w:jc w:val="center"/>
              <w:rPr>
                <w:rFonts w:ascii="Verdana" w:hAnsi="Verdana" w:eastAsia="Verdana" w:cs="Verdana"/>
                <w:b w:val="1"/>
                <w:bCs w:val="1"/>
                <w:sz w:val="24"/>
                <w:szCs w:val="24"/>
                <w:u w:val="single"/>
              </w:rPr>
            </w:pPr>
            <w:r w:rsidRPr="49F5B781" w:rsidR="00102049">
              <w:rPr>
                <w:rFonts w:ascii="Verdana" w:hAnsi="Verdana" w:eastAsia="Verdana" w:cs="Verdana"/>
                <w:b w:val="1"/>
                <w:bCs w:val="1"/>
                <w:sz w:val="24"/>
                <w:szCs w:val="24"/>
              </w:rPr>
              <w:t>Links across the curriculum</w:t>
            </w:r>
          </w:p>
        </w:tc>
      </w:tr>
      <w:tr w:rsidRPr="009C57E3" w:rsidR="00C43A38" w:rsidTr="69A06043" w14:paraId="577A1841" w14:textId="77777777">
        <w:trPr>
          <w:trHeight w:val="567"/>
        </w:trPr>
        <w:tc>
          <w:tcPr>
            <w:tcW w:w="5843" w:type="dxa"/>
            <w:gridSpan w:val="3"/>
            <w:vMerge w:val="restart"/>
            <w:shd w:val="clear" w:color="auto" w:fill="DEEAF6" w:themeFill="accent5" w:themeFillTint="33"/>
            <w:tcMar/>
          </w:tcPr>
          <w:p w:rsidRPr="00677A77" w:rsidR="00B86BDC" w:rsidP="49F5B781" w:rsidRDefault="00B86BDC" w14:paraId="1D98ACFE" w14:textId="77777777" w14:noSpellErr="1">
            <w:pPr>
              <w:rPr>
                <w:rFonts w:ascii="Verdana" w:hAnsi="Verdana" w:eastAsia="Verdana" w:cs="Verdana"/>
                <w:b w:val="1"/>
                <w:bCs w:val="1"/>
                <w:sz w:val="24"/>
                <w:szCs w:val="24"/>
              </w:rPr>
            </w:pPr>
            <w:r w:rsidRPr="49F5B781" w:rsidR="00B86BDC">
              <w:rPr>
                <w:rFonts w:ascii="Verdana" w:hAnsi="Verdana" w:eastAsia="Verdana" w:cs="Verdana"/>
                <w:b w:val="1"/>
                <w:bCs w:val="1"/>
                <w:sz w:val="24"/>
                <w:szCs w:val="24"/>
              </w:rPr>
              <w:t>Make sense of belief:</w:t>
            </w:r>
          </w:p>
          <w:p w:rsidRPr="00B86BDC" w:rsidR="00B86BDC" w:rsidP="49F5B781" w:rsidRDefault="00B86BDC" w14:paraId="05314EE3" w14:textId="77777777" w14:noSpellErr="1">
            <w:pPr>
              <w:rPr>
                <w:rFonts w:ascii="Verdana" w:hAnsi="Verdana" w:eastAsia="Verdana" w:cs="Verdana"/>
                <w:sz w:val="24"/>
                <w:szCs w:val="24"/>
              </w:rPr>
            </w:pPr>
            <w:r w:rsidRPr="49F5B781" w:rsidR="00B86BDC">
              <w:rPr>
                <w:rFonts w:ascii="Verdana" w:hAnsi="Verdana" w:eastAsia="Verdana" w:cs="Verdana"/>
                <w:sz w:val="24"/>
                <w:szCs w:val="24"/>
              </w:rPr>
              <w:t xml:space="preserve">• Explain connections between biblical texts and the concept of </w:t>
            </w:r>
          </w:p>
          <w:p w:rsidRPr="00B86BDC" w:rsidR="00B86BDC" w:rsidP="49F5B781" w:rsidRDefault="00B86BDC" w14:paraId="4FAC204C" w14:textId="77777777" w14:noSpellErr="1">
            <w:pPr>
              <w:rPr>
                <w:rFonts w:ascii="Verdana" w:hAnsi="Verdana" w:eastAsia="Verdana" w:cs="Verdana"/>
                <w:sz w:val="24"/>
                <w:szCs w:val="24"/>
              </w:rPr>
            </w:pPr>
            <w:r w:rsidRPr="49F5B781" w:rsidR="00B86BDC">
              <w:rPr>
                <w:rFonts w:ascii="Verdana" w:hAnsi="Verdana" w:eastAsia="Verdana" w:cs="Verdana"/>
                <w:sz w:val="24"/>
                <w:szCs w:val="24"/>
              </w:rPr>
              <w:t>the kingdom of God</w:t>
            </w:r>
          </w:p>
          <w:p w:rsidRPr="00B86BDC" w:rsidR="00B86BDC" w:rsidP="49F5B781" w:rsidRDefault="00B86BDC" w14:paraId="0F68C350" w14:textId="7ACEDB64" w14:noSpellErr="1">
            <w:pPr>
              <w:rPr>
                <w:rFonts w:ascii="Verdana" w:hAnsi="Verdana" w:eastAsia="Verdana" w:cs="Verdana"/>
                <w:sz w:val="24"/>
                <w:szCs w:val="24"/>
              </w:rPr>
            </w:pPr>
            <w:r w:rsidRPr="49F5B781" w:rsidR="00B86BDC">
              <w:rPr>
                <w:rFonts w:ascii="Verdana" w:hAnsi="Verdana" w:eastAsia="Verdana" w:cs="Verdana"/>
                <w:sz w:val="24"/>
                <w:szCs w:val="24"/>
              </w:rPr>
              <w:t xml:space="preserve">• Consider different </w:t>
            </w:r>
            <w:r w:rsidRPr="49F5B781" w:rsidR="00B86BDC">
              <w:rPr>
                <w:rFonts w:ascii="Verdana" w:hAnsi="Verdana" w:eastAsia="Verdana" w:cs="Verdana"/>
                <w:sz w:val="24"/>
                <w:szCs w:val="24"/>
              </w:rPr>
              <w:t>possible meanings</w:t>
            </w:r>
            <w:r w:rsidRPr="49F5B781" w:rsidR="00B86BDC">
              <w:rPr>
                <w:rFonts w:ascii="Verdana" w:hAnsi="Verdana" w:eastAsia="Verdana" w:cs="Verdana"/>
                <w:sz w:val="24"/>
                <w:szCs w:val="24"/>
              </w:rPr>
              <w:t xml:space="preserve"> for the biblical texts studied, showing awareness of different interpretations</w:t>
            </w:r>
          </w:p>
          <w:p w:rsidRPr="00677A77" w:rsidR="00B86BDC" w:rsidP="49F5B781" w:rsidRDefault="00B86BDC" w14:paraId="41198AFC" w14:textId="77777777" w14:noSpellErr="1">
            <w:pPr>
              <w:rPr>
                <w:rFonts w:ascii="Verdana" w:hAnsi="Verdana" w:eastAsia="Verdana" w:cs="Verdana"/>
                <w:b w:val="1"/>
                <w:bCs w:val="1"/>
                <w:sz w:val="24"/>
                <w:szCs w:val="24"/>
              </w:rPr>
            </w:pPr>
            <w:r w:rsidRPr="49F5B781" w:rsidR="00B86BDC">
              <w:rPr>
                <w:rFonts w:ascii="Verdana" w:hAnsi="Verdana" w:eastAsia="Verdana" w:cs="Verdana"/>
                <w:b w:val="1"/>
                <w:bCs w:val="1"/>
                <w:sz w:val="24"/>
                <w:szCs w:val="24"/>
              </w:rPr>
              <w:t xml:space="preserve">Understand the impact: </w:t>
            </w:r>
          </w:p>
          <w:p w:rsidRPr="00B86BDC" w:rsidR="00B86BDC" w:rsidP="49F5B781" w:rsidRDefault="00B86BDC" w14:paraId="0BF5C4DC" w14:textId="77777777" w14:noSpellErr="1">
            <w:pPr>
              <w:rPr>
                <w:rFonts w:ascii="Verdana" w:hAnsi="Verdana" w:eastAsia="Verdana" w:cs="Verdana"/>
                <w:sz w:val="24"/>
                <w:szCs w:val="24"/>
              </w:rPr>
            </w:pPr>
            <w:r w:rsidRPr="49F5B781" w:rsidR="00B86BDC">
              <w:rPr>
                <w:rFonts w:ascii="Verdana" w:hAnsi="Verdana" w:eastAsia="Verdana" w:cs="Verdana"/>
                <w:sz w:val="24"/>
                <w:szCs w:val="24"/>
              </w:rPr>
              <w:t xml:space="preserve">• Make clear connections between belief in the kingdom of God </w:t>
            </w:r>
          </w:p>
          <w:p w:rsidRPr="00B86BDC" w:rsidR="00B86BDC" w:rsidP="49F5B781" w:rsidRDefault="00B86BDC" w14:paraId="6E8DE132" w14:textId="77777777" w14:noSpellErr="1">
            <w:pPr>
              <w:rPr>
                <w:rFonts w:ascii="Verdana" w:hAnsi="Verdana" w:eastAsia="Verdana" w:cs="Verdana"/>
                <w:sz w:val="24"/>
                <w:szCs w:val="24"/>
              </w:rPr>
            </w:pPr>
            <w:r w:rsidRPr="49F5B781" w:rsidR="00B86BDC">
              <w:rPr>
                <w:rFonts w:ascii="Verdana" w:hAnsi="Verdana" w:eastAsia="Verdana" w:cs="Verdana"/>
                <w:sz w:val="24"/>
                <w:szCs w:val="24"/>
              </w:rPr>
              <w:t xml:space="preserve">and how Christians put their beliefs into </w:t>
            </w:r>
            <w:r w:rsidRPr="49F5B781" w:rsidR="00B86BDC">
              <w:rPr>
                <w:rFonts w:ascii="Verdana" w:hAnsi="Verdana" w:eastAsia="Verdana" w:cs="Verdana"/>
                <w:sz w:val="24"/>
                <w:szCs w:val="24"/>
              </w:rPr>
              <w:t>practice</w:t>
            </w:r>
          </w:p>
          <w:p w:rsidRPr="00B86BDC" w:rsidR="00B86BDC" w:rsidP="49F5B781" w:rsidRDefault="00B86BDC" w14:paraId="62DB2F7C" w14:textId="191D49BE" w14:noSpellErr="1">
            <w:pPr>
              <w:rPr>
                <w:rFonts w:ascii="Verdana" w:hAnsi="Verdana" w:eastAsia="Verdana" w:cs="Verdana"/>
                <w:sz w:val="24"/>
                <w:szCs w:val="24"/>
              </w:rPr>
            </w:pPr>
            <w:r w:rsidRPr="49F5B781" w:rsidR="00B86BDC">
              <w:rPr>
                <w:rFonts w:ascii="Verdana" w:hAnsi="Verdana" w:eastAsia="Verdana" w:cs="Verdana"/>
                <w:sz w:val="24"/>
                <w:szCs w:val="24"/>
              </w:rPr>
              <w:t xml:space="preserve">• Show how Christians put their beliefs into practice in </w:t>
            </w:r>
            <w:r w:rsidRPr="49F5B781" w:rsidR="00B86BDC">
              <w:rPr>
                <w:rFonts w:ascii="Verdana" w:hAnsi="Verdana" w:eastAsia="Verdana" w:cs="Verdana"/>
                <w:sz w:val="24"/>
                <w:szCs w:val="24"/>
              </w:rPr>
              <w:t>different ways</w:t>
            </w:r>
          </w:p>
          <w:p w:rsidRPr="00677A77" w:rsidR="00B86BDC" w:rsidP="49F5B781" w:rsidRDefault="00B86BDC" w14:paraId="0DB98D34" w14:textId="77777777" w14:noSpellErr="1">
            <w:pPr>
              <w:rPr>
                <w:rFonts w:ascii="Verdana" w:hAnsi="Verdana" w:eastAsia="Verdana" w:cs="Verdana"/>
                <w:b w:val="1"/>
                <w:bCs w:val="1"/>
                <w:sz w:val="24"/>
                <w:szCs w:val="24"/>
              </w:rPr>
            </w:pPr>
            <w:r w:rsidRPr="49F5B781" w:rsidR="00B86BDC">
              <w:rPr>
                <w:rFonts w:ascii="Verdana" w:hAnsi="Verdana" w:eastAsia="Verdana" w:cs="Verdana"/>
                <w:b w:val="1"/>
                <w:bCs w:val="1"/>
                <w:sz w:val="24"/>
                <w:szCs w:val="24"/>
              </w:rPr>
              <w:t xml:space="preserve">Make connections: </w:t>
            </w:r>
          </w:p>
          <w:p w:rsidRPr="00B86BDC" w:rsidR="00B86BDC" w:rsidP="49F5B781" w:rsidRDefault="00B86BDC" w14:paraId="74459497" w14:textId="630F383F" w14:noSpellErr="1">
            <w:pPr>
              <w:rPr>
                <w:rFonts w:ascii="Verdana" w:hAnsi="Verdana" w:eastAsia="Verdana" w:cs="Verdana"/>
                <w:sz w:val="24"/>
                <w:szCs w:val="24"/>
              </w:rPr>
            </w:pPr>
            <w:r w:rsidRPr="49F5B781" w:rsidR="00B86BDC">
              <w:rPr>
                <w:rFonts w:ascii="Verdana" w:hAnsi="Verdana" w:eastAsia="Verdana" w:cs="Verdana"/>
                <w:sz w:val="24"/>
                <w:szCs w:val="24"/>
              </w:rPr>
              <w:t xml:space="preserve">• Relate the Christian ‘kingdom of God’ model (i.e. loving others, serving the needy) to issues, </w:t>
            </w:r>
            <w:r w:rsidRPr="49F5B781" w:rsidR="00B86BDC">
              <w:rPr>
                <w:rFonts w:ascii="Verdana" w:hAnsi="Verdana" w:eastAsia="Verdana" w:cs="Verdana"/>
                <w:sz w:val="24"/>
                <w:szCs w:val="24"/>
              </w:rPr>
              <w:t>problems</w:t>
            </w:r>
            <w:r w:rsidRPr="49F5B781" w:rsidR="00B86BDC">
              <w:rPr>
                <w:rFonts w:ascii="Verdana" w:hAnsi="Verdana" w:eastAsia="Verdana" w:cs="Verdana"/>
                <w:sz w:val="24"/>
                <w:szCs w:val="24"/>
              </w:rPr>
              <w:t xml:space="preserve"> and opportunities in the </w:t>
            </w:r>
          </w:p>
          <w:p w:rsidRPr="00B86BDC" w:rsidR="00B86BDC" w:rsidP="49F5B781" w:rsidRDefault="00B86BDC" w14:paraId="2C626BA7" w14:textId="77777777" w14:noSpellErr="1">
            <w:pPr>
              <w:rPr>
                <w:rFonts w:ascii="Verdana" w:hAnsi="Verdana" w:eastAsia="Verdana" w:cs="Verdana"/>
                <w:sz w:val="24"/>
                <w:szCs w:val="24"/>
              </w:rPr>
            </w:pPr>
            <w:r w:rsidRPr="49F5B781" w:rsidR="00B86BDC">
              <w:rPr>
                <w:rFonts w:ascii="Verdana" w:hAnsi="Verdana" w:eastAsia="Verdana" w:cs="Verdana"/>
                <w:sz w:val="24"/>
                <w:szCs w:val="24"/>
              </w:rPr>
              <w:t xml:space="preserve">world today </w:t>
            </w:r>
          </w:p>
          <w:p w:rsidRPr="00F17B69" w:rsidR="001F5D97" w:rsidP="49F5B781" w:rsidRDefault="00B86BDC" w14:paraId="528D505A" w14:textId="74EE332A" w14:noSpellErr="1">
            <w:pPr>
              <w:rPr>
                <w:rFonts w:ascii="Verdana" w:hAnsi="Verdana" w:eastAsia="Verdana" w:cs="Verdana"/>
                <w:sz w:val="24"/>
                <w:szCs w:val="24"/>
              </w:rPr>
            </w:pPr>
            <w:r w:rsidRPr="49F5B781" w:rsidR="00B86BDC">
              <w:rPr>
                <w:rFonts w:ascii="Verdana" w:hAnsi="Verdana" w:eastAsia="Verdana" w:cs="Verdana"/>
                <w:sz w:val="24"/>
                <w:szCs w:val="24"/>
              </w:rPr>
              <w:t>• Articulate their own responses to the idea of the importance of love and service in the world today.</w:t>
            </w:r>
          </w:p>
        </w:tc>
        <w:tc>
          <w:tcPr>
            <w:tcW w:w="1672" w:type="dxa"/>
            <w:shd w:val="clear" w:color="auto" w:fill="DEEAF6" w:themeFill="accent5" w:themeFillTint="33"/>
            <w:tcMar/>
            <w:vAlign w:val="center"/>
          </w:tcPr>
          <w:p w:rsidRPr="009C57E3" w:rsidR="00C43A38" w:rsidP="49F5B781" w:rsidRDefault="00C43A38" w14:paraId="12507260" w14:textId="43E6CB99" w14:noSpellErr="1">
            <w:pPr>
              <w:jc w:val="center"/>
              <w:rPr>
                <w:rFonts w:ascii="Verdana" w:hAnsi="Verdana" w:eastAsia="Verdana" w:cs="Verdana"/>
                <w:b w:val="1"/>
                <w:bCs w:val="1"/>
                <w:sz w:val="24"/>
                <w:szCs w:val="24"/>
              </w:rPr>
            </w:pPr>
            <w:r w:rsidRPr="49F5B781" w:rsidR="00C43A38">
              <w:rPr>
                <w:rFonts w:ascii="Verdana" w:hAnsi="Verdana" w:eastAsia="Verdana" w:cs="Verdana"/>
                <w:b w:val="1"/>
                <w:bCs w:val="1"/>
                <w:sz w:val="24"/>
                <w:szCs w:val="24"/>
              </w:rPr>
              <w:t>Keyword</w:t>
            </w:r>
          </w:p>
        </w:tc>
        <w:tc>
          <w:tcPr>
            <w:tcW w:w="4308" w:type="dxa"/>
            <w:shd w:val="clear" w:color="auto" w:fill="DEEAF6" w:themeFill="accent5" w:themeFillTint="33"/>
            <w:tcMar/>
            <w:vAlign w:val="center"/>
          </w:tcPr>
          <w:p w:rsidRPr="009C57E3" w:rsidR="00C43A38" w:rsidP="49F5B781" w:rsidRDefault="00C43A38" w14:paraId="33409302" w14:textId="49E708BC" w14:noSpellErr="1">
            <w:pPr>
              <w:rPr>
                <w:rFonts w:ascii="Verdana" w:hAnsi="Verdana" w:eastAsia="Verdana" w:cs="Verdana"/>
                <w:sz w:val="24"/>
                <w:szCs w:val="24"/>
              </w:rPr>
            </w:pPr>
            <w:r w:rsidRPr="49F5B781" w:rsidR="00C43A38">
              <w:rPr>
                <w:rFonts w:ascii="Verdana" w:hAnsi="Verdana" w:eastAsia="Verdana" w:cs="Verdana"/>
                <w:sz w:val="24"/>
                <w:szCs w:val="24"/>
              </w:rPr>
              <w:t xml:space="preserve">Definition </w:t>
            </w:r>
          </w:p>
        </w:tc>
        <w:tc>
          <w:tcPr>
            <w:tcW w:w="2227" w:type="dxa"/>
            <w:shd w:val="clear" w:color="auto" w:fill="DEEAF6" w:themeFill="accent5" w:themeFillTint="33"/>
            <w:tcMar/>
            <w:vAlign w:val="center"/>
          </w:tcPr>
          <w:p w:rsidRPr="00F80B10" w:rsidR="00C43A38" w:rsidP="49F5B781" w:rsidRDefault="00C43A38" w14:paraId="4F548E2A" w14:textId="183C31ED" w14:noSpellErr="1">
            <w:pPr>
              <w:jc w:val="center"/>
              <w:rPr>
                <w:rFonts w:ascii="Verdana" w:hAnsi="Verdana" w:eastAsia="Verdana" w:cs="Verdana"/>
                <w:b w:val="1"/>
                <w:bCs w:val="1"/>
                <w:sz w:val="24"/>
                <w:szCs w:val="24"/>
              </w:rPr>
            </w:pPr>
            <w:r w:rsidRPr="49F5B781" w:rsidR="00C43A38">
              <w:rPr>
                <w:rFonts w:ascii="Verdana" w:hAnsi="Verdana" w:eastAsia="Verdana" w:cs="Verdana"/>
                <w:b w:val="1"/>
                <w:bCs w:val="1"/>
                <w:sz w:val="24"/>
                <w:szCs w:val="24"/>
              </w:rPr>
              <w:t>Keyword</w:t>
            </w:r>
          </w:p>
        </w:tc>
        <w:tc>
          <w:tcPr>
            <w:tcW w:w="5660" w:type="dxa"/>
            <w:shd w:val="clear" w:color="auto" w:fill="DEEAF6" w:themeFill="accent5" w:themeFillTint="33"/>
            <w:tcMar/>
            <w:vAlign w:val="center"/>
          </w:tcPr>
          <w:p w:rsidRPr="009C57E3" w:rsidR="00C43A38" w:rsidP="49F5B781" w:rsidRDefault="00C43A38" w14:paraId="79DEC44F" w14:textId="58541A14" w14:noSpellErr="1">
            <w:pPr>
              <w:rPr>
                <w:rFonts w:ascii="Verdana" w:hAnsi="Verdana" w:eastAsia="Verdana" w:cs="Verdana"/>
                <w:sz w:val="24"/>
                <w:szCs w:val="24"/>
              </w:rPr>
            </w:pPr>
            <w:r w:rsidRPr="49F5B781" w:rsidR="00C43A38">
              <w:rPr>
                <w:rFonts w:ascii="Verdana" w:hAnsi="Verdana" w:eastAsia="Verdana" w:cs="Verdana"/>
                <w:sz w:val="24"/>
                <w:szCs w:val="24"/>
              </w:rPr>
              <w:t xml:space="preserve">Definition </w:t>
            </w:r>
          </w:p>
        </w:tc>
        <w:tc>
          <w:tcPr>
            <w:tcW w:w="2912" w:type="dxa"/>
            <w:vMerge w:val="restart"/>
            <w:shd w:val="clear" w:color="auto" w:fill="DEEAF6" w:themeFill="accent5" w:themeFillTint="33"/>
            <w:tcMar/>
          </w:tcPr>
          <w:p w:rsidR="00D35374" w:rsidP="49F5B781" w:rsidRDefault="00677A77" w14:paraId="77BB9C99" w14:textId="77777777" w14:noSpellErr="1">
            <w:pPr>
              <w:spacing w:before="60"/>
              <w:rPr>
                <w:rFonts w:ascii="Verdana" w:hAnsi="Verdana" w:eastAsia="Verdana" w:cs="Verdana"/>
                <w:sz w:val="24"/>
                <w:szCs w:val="24"/>
              </w:rPr>
            </w:pPr>
            <w:r w:rsidRPr="49F5B781" w:rsidR="00677A77">
              <w:rPr>
                <w:rFonts w:ascii="Verdana" w:hAnsi="Verdana" w:eastAsia="Verdana" w:cs="Verdana"/>
                <w:sz w:val="24"/>
                <w:szCs w:val="24"/>
              </w:rPr>
              <w:t>Speaking and listening-</w:t>
            </w:r>
          </w:p>
          <w:p w:rsidRPr="00D20D35" w:rsidR="00677A77" w:rsidP="49F5B781" w:rsidRDefault="00677A77" w14:paraId="00A866BD" w14:textId="07ED3A0E" w14:noSpellErr="1">
            <w:pPr>
              <w:spacing w:before="60"/>
              <w:rPr>
                <w:rFonts w:ascii="Verdana" w:hAnsi="Verdana" w:eastAsia="Verdana" w:cs="Verdana"/>
                <w:sz w:val="24"/>
                <w:szCs w:val="24"/>
              </w:rPr>
            </w:pPr>
            <w:r w:rsidRPr="49F5B781" w:rsidR="00677A77">
              <w:rPr>
                <w:rFonts w:ascii="Verdana" w:hAnsi="Verdana" w:eastAsia="Verdana" w:cs="Verdana"/>
                <w:sz w:val="24"/>
                <w:szCs w:val="24"/>
              </w:rPr>
              <w:t>Questioning, discussions, explaining</w:t>
            </w:r>
          </w:p>
        </w:tc>
      </w:tr>
      <w:tr w:rsidRPr="009C57E3" w:rsidR="000B7368" w:rsidTr="69A06043" w14:paraId="3FE70140" w14:textId="77777777">
        <w:trPr>
          <w:trHeight w:val="567"/>
        </w:trPr>
        <w:tc>
          <w:tcPr>
            <w:tcW w:w="5843" w:type="dxa"/>
            <w:gridSpan w:val="3"/>
            <w:vMerge/>
            <w:tcMar/>
          </w:tcPr>
          <w:p w:rsidRPr="009C57E3" w:rsidR="000B7368" w:rsidP="000B7368" w:rsidRDefault="000B7368" w14:paraId="02016D47" w14:textId="77777777">
            <w:pPr>
              <w:pStyle w:val="ListParagraph"/>
              <w:numPr>
                <w:ilvl w:val="0"/>
                <w:numId w:val="3"/>
              </w:numPr>
              <w:rPr>
                <w:rFonts w:ascii="Verdana" w:hAnsi="Verdana" w:cstheme="minorHAnsi"/>
                <w:sz w:val="22"/>
                <w:szCs w:val="22"/>
              </w:rPr>
            </w:pPr>
          </w:p>
        </w:tc>
        <w:tc>
          <w:tcPr>
            <w:tcW w:w="1672" w:type="dxa"/>
            <w:shd w:val="clear" w:color="auto" w:fill="DEEAF6" w:themeFill="accent5" w:themeFillTint="33"/>
            <w:tcMar/>
            <w:vAlign w:val="center"/>
          </w:tcPr>
          <w:p w:rsidRPr="00367C94" w:rsidR="000B7368" w:rsidP="49F5B781" w:rsidRDefault="00C75F56" w14:paraId="0BC9FECF" w14:textId="2DEC3D79" w14:noSpellErr="1">
            <w:pPr>
              <w:jc w:val="center"/>
              <w:rPr>
                <w:rFonts w:ascii="Verdana" w:hAnsi="Verdana" w:eastAsia="Verdana" w:cs="Verdana"/>
                <w:sz w:val="24"/>
                <w:szCs w:val="24"/>
              </w:rPr>
            </w:pPr>
            <w:r w:rsidRPr="49F5B781" w:rsidR="00C75F56">
              <w:rPr>
                <w:rFonts w:ascii="Verdana" w:hAnsi="Verdana" w:eastAsia="Verdana" w:cs="Verdana"/>
                <w:sz w:val="24"/>
                <w:szCs w:val="24"/>
              </w:rPr>
              <w:t>Kingdom of God</w:t>
            </w:r>
          </w:p>
        </w:tc>
        <w:tc>
          <w:tcPr>
            <w:tcW w:w="4308" w:type="dxa"/>
            <w:shd w:val="clear" w:color="auto" w:fill="DEEAF6" w:themeFill="accent5" w:themeFillTint="33"/>
            <w:tcMar/>
            <w:vAlign w:val="center"/>
          </w:tcPr>
          <w:p w:rsidRPr="00963910" w:rsidR="000B7368" w:rsidP="49F5B781" w:rsidRDefault="00C75F56" w14:paraId="5F40FFA6" w14:textId="3A18F846" w14:noSpellErr="1">
            <w:pPr>
              <w:rPr>
                <w:rFonts w:ascii="Verdana" w:hAnsi="Verdana" w:eastAsia="Verdana" w:cs="Verdana"/>
                <w:sz w:val="24"/>
                <w:szCs w:val="24"/>
              </w:rPr>
            </w:pPr>
            <w:r w:rsidRPr="49F5B781" w:rsidR="00C75F56">
              <w:rPr>
                <w:rFonts w:ascii="Verdana" w:hAnsi="Verdana" w:eastAsia="Verdana" w:cs="Verdana"/>
                <w:sz w:val="24"/>
                <w:szCs w:val="24"/>
              </w:rPr>
              <w:t>Reign and rule of God in heaven and Earth.</w:t>
            </w:r>
          </w:p>
        </w:tc>
        <w:tc>
          <w:tcPr>
            <w:tcW w:w="2227" w:type="dxa"/>
            <w:shd w:val="clear" w:color="auto" w:fill="DEEAF6" w:themeFill="accent5" w:themeFillTint="33"/>
            <w:tcMar/>
            <w:vAlign w:val="center"/>
          </w:tcPr>
          <w:p w:rsidRPr="007E6771" w:rsidR="000B7368" w:rsidP="49F5B781" w:rsidRDefault="000B7368" w14:paraId="5B9C79D5" w14:textId="688308B9">
            <w:pPr>
              <w:jc w:val="center"/>
              <w:rPr>
                <w:rFonts w:ascii="Verdana" w:hAnsi="Verdana" w:eastAsia="Verdana" w:cs="Verdana"/>
                <w:sz w:val="24"/>
                <w:szCs w:val="24"/>
              </w:rPr>
            </w:pPr>
            <w:r w:rsidRPr="49F5B781" w:rsidR="3725D7CE">
              <w:rPr>
                <w:rFonts w:ascii="Verdana" w:hAnsi="Verdana" w:eastAsia="Verdana" w:cs="Verdana"/>
                <w:sz w:val="24"/>
                <w:szCs w:val="24"/>
              </w:rPr>
              <w:t>Devil</w:t>
            </w:r>
          </w:p>
        </w:tc>
        <w:tc>
          <w:tcPr>
            <w:tcW w:w="5660" w:type="dxa"/>
            <w:shd w:val="clear" w:color="auto" w:fill="DEEAF6" w:themeFill="accent5" w:themeFillTint="33"/>
            <w:tcMar/>
            <w:vAlign w:val="center"/>
          </w:tcPr>
          <w:p w:rsidRPr="00E45AC0" w:rsidR="000B7368" w:rsidP="49F5B781" w:rsidRDefault="000B7368" w14:paraId="1CFAB892" w14:textId="7C88E4B8">
            <w:pPr>
              <w:rPr>
                <w:rFonts w:ascii="Verdana" w:hAnsi="Verdana" w:eastAsia="Verdana" w:cs="Verdana"/>
                <w:sz w:val="24"/>
                <w:szCs w:val="24"/>
              </w:rPr>
            </w:pPr>
            <w:r w:rsidRPr="49F5B781" w:rsidR="4F94D145">
              <w:rPr>
                <w:rFonts w:ascii="Verdana" w:hAnsi="Verdana" w:eastAsia="Verdana" w:cs="Verdana"/>
                <w:sz w:val="24"/>
                <w:szCs w:val="24"/>
              </w:rPr>
              <w:t>The supreme spirit of evil.</w:t>
            </w:r>
          </w:p>
        </w:tc>
        <w:tc>
          <w:tcPr>
            <w:tcW w:w="2912" w:type="dxa"/>
            <w:vMerge/>
            <w:tcMar/>
          </w:tcPr>
          <w:p w:rsidRPr="009C57E3" w:rsidR="000B7368" w:rsidP="000B7368" w:rsidRDefault="000B7368" w14:paraId="59878ADC" w14:textId="77777777">
            <w:pPr>
              <w:pStyle w:val="ListParagraph"/>
              <w:numPr>
                <w:ilvl w:val="0"/>
                <w:numId w:val="2"/>
              </w:numPr>
              <w:rPr>
                <w:rFonts w:ascii="Verdana" w:hAnsi="Verdana" w:cstheme="minorHAnsi"/>
              </w:rPr>
            </w:pPr>
          </w:p>
        </w:tc>
      </w:tr>
      <w:tr w:rsidRPr="009C57E3" w:rsidR="000B7368" w:rsidTr="69A06043" w14:paraId="40A10690" w14:textId="77777777">
        <w:trPr>
          <w:trHeight w:val="567"/>
        </w:trPr>
        <w:tc>
          <w:tcPr>
            <w:tcW w:w="5843" w:type="dxa"/>
            <w:gridSpan w:val="3"/>
            <w:vMerge/>
            <w:tcMar/>
          </w:tcPr>
          <w:p w:rsidRPr="009C57E3" w:rsidR="000B7368" w:rsidP="000B7368" w:rsidRDefault="000B7368" w14:paraId="1C27BA3C" w14:textId="77777777">
            <w:pPr>
              <w:pStyle w:val="ListParagraph"/>
              <w:numPr>
                <w:ilvl w:val="0"/>
                <w:numId w:val="3"/>
              </w:numPr>
              <w:rPr>
                <w:rFonts w:ascii="Verdana" w:hAnsi="Verdana" w:cstheme="minorHAnsi"/>
                <w:sz w:val="22"/>
                <w:szCs w:val="22"/>
              </w:rPr>
            </w:pPr>
          </w:p>
        </w:tc>
        <w:tc>
          <w:tcPr>
            <w:tcW w:w="1672" w:type="dxa"/>
            <w:shd w:val="clear" w:color="auto" w:fill="DEEAF6" w:themeFill="accent5" w:themeFillTint="33"/>
            <w:tcMar/>
            <w:vAlign w:val="center"/>
          </w:tcPr>
          <w:p w:rsidRPr="007E6771" w:rsidR="000B7368" w:rsidP="49F5B781" w:rsidRDefault="000B7368" w14:paraId="3B205C4D" w14:textId="6E689ECF">
            <w:pPr>
              <w:jc w:val="center"/>
              <w:rPr>
                <w:rFonts w:ascii="Verdana" w:hAnsi="Verdana" w:eastAsia="Verdana" w:cs="Verdana"/>
                <w:sz w:val="24"/>
                <w:szCs w:val="24"/>
              </w:rPr>
            </w:pPr>
            <w:r w:rsidRPr="49F5B781" w:rsidR="3725D7CE">
              <w:rPr>
                <w:rFonts w:ascii="Verdana" w:hAnsi="Verdana" w:eastAsia="Verdana" w:cs="Verdana"/>
                <w:sz w:val="24"/>
                <w:szCs w:val="24"/>
              </w:rPr>
              <w:t>Moral</w:t>
            </w:r>
          </w:p>
        </w:tc>
        <w:tc>
          <w:tcPr>
            <w:tcW w:w="4308" w:type="dxa"/>
            <w:shd w:val="clear" w:color="auto" w:fill="DEEAF6" w:themeFill="accent5" w:themeFillTint="33"/>
            <w:tcMar/>
            <w:vAlign w:val="center"/>
          </w:tcPr>
          <w:p w:rsidRPr="00963910" w:rsidR="000B7368" w:rsidP="49F5B781" w:rsidRDefault="000B7368" w14:paraId="6381BAE8" w14:textId="11A5B999">
            <w:pPr>
              <w:rPr>
                <w:rFonts w:ascii="Verdana" w:hAnsi="Verdana" w:eastAsia="Verdana" w:cs="Verdana"/>
                <w:sz w:val="24"/>
                <w:szCs w:val="24"/>
              </w:rPr>
            </w:pPr>
            <w:r w:rsidRPr="49F5B781" w:rsidR="3725D7CE">
              <w:rPr>
                <w:rFonts w:ascii="Verdana" w:hAnsi="Verdana" w:eastAsia="Verdana" w:cs="Verdana"/>
                <w:sz w:val="24"/>
                <w:szCs w:val="24"/>
              </w:rPr>
              <w:t>Principles of right or wrong</w:t>
            </w:r>
            <w:r w:rsidRPr="49F5B781" w:rsidR="122F4D28">
              <w:rPr>
                <w:rFonts w:ascii="Verdana" w:hAnsi="Verdana" w:eastAsia="Verdana" w:cs="Verdana"/>
                <w:sz w:val="24"/>
                <w:szCs w:val="24"/>
              </w:rPr>
              <w:t>.</w:t>
            </w:r>
          </w:p>
        </w:tc>
        <w:tc>
          <w:tcPr>
            <w:tcW w:w="2227" w:type="dxa"/>
            <w:shd w:val="clear" w:color="auto" w:fill="DEEAF6" w:themeFill="accent5" w:themeFillTint="33"/>
            <w:tcMar/>
            <w:vAlign w:val="center"/>
          </w:tcPr>
          <w:p w:rsidRPr="007E6771" w:rsidR="000B7368" w:rsidP="49F5B781" w:rsidRDefault="000B7368" w14:paraId="02EC3452" w14:textId="22DD1EEE">
            <w:pPr>
              <w:jc w:val="center"/>
              <w:rPr>
                <w:rFonts w:ascii="Verdana" w:hAnsi="Verdana" w:eastAsia="Verdana" w:cs="Verdana"/>
                <w:sz w:val="24"/>
                <w:szCs w:val="24"/>
              </w:rPr>
            </w:pPr>
            <w:r w:rsidRPr="49F5B781" w:rsidR="3725D7CE">
              <w:rPr>
                <w:rFonts w:ascii="Verdana" w:hAnsi="Verdana" w:eastAsia="Verdana" w:cs="Verdana"/>
                <w:sz w:val="24"/>
                <w:szCs w:val="24"/>
              </w:rPr>
              <w:t>Christians</w:t>
            </w:r>
          </w:p>
        </w:tc>
        <w:tc>
          <w:tcPr>
            <w:tcW w:w="5660" w:type="dxa"/>
            <w:shd w:val="clear" w:color="auto" w:fill="DEEAF6" w:themeFill="accent5" w:themeFillTint="33"/>
            <w:tcMar/>
            <w:vAlign w:val="center"/>
          </w:tcPr>
          <w:p w:rsidRPr="00E45AC0" w:rsidR="000B7368" w:rsidP="49F5B781" w:rsidRDefault="000B7368" w14:paraId="3A9FDFB1" w14:textId="387F7A1D">
            <w:pPr>
              <w:pStyle w:val="Normal"/>
              <w:suppressLineNumbers w:val="0"/>
              <w:bidi w:val="0"/>
              <w:spacing w:before="0" w:beforeAutospacing="off" w:after="0" w:afterAutospacing="off" w:line="240" w:lineRule="auto"/>
              <w:ind w:left="0" w:right="0"/>
              <w:jc w:val="left"/>
              <w:rPr>
                <w:rFonts w:ascii="Verdana" w:hAnsi="Verdana" w:eastAsia="Verdana" w:cs="Verdana"/>
                <w:sz w:val="24"/>
                <w:szCs w:val="24"/>
              </w:rPr>
            </w:pPr>
            <w:r w:rsidRPr="49F5B781" w:rsidR="3725D7CE">
              <w:rPr>
                <w:rFonts w:ascii="Verdana" w:hAnsi="Verdana" w:eastAsia="Verdana" w:cs="Verdana"/>
                <w:sz w:val="24"/>
                <w:szCs w:val="24"/>
              </w:rPr>
              <w:t>People who worship God and Jesus</w:t>
            </w:r>
            <w:r w:rsidRPr="49F5B781" w:rsidR="0E1EE953">
              <w:rPr>
                <w:rFonts w:ascii="Verdana" w:hAnsi="Verdana" w:eastAsia="Verdana" w:cs="Verdana"/>
                <w:sz w:val="24"/>
                <w:szCs w:val="24"/>
              </w:rPr>
              <w:t>.</w:t>
            </w:r>
          </w:p>
        </w:tc>
        <w:tc>
          <w:tcPr>
            <w:tcW w:w="2912" w:type="dxa"/>
            <w:vMerge/>
            <w:tcMar/>
          </w:tcPr>
          <w:p w:rsidRPr="009C57E3" w:rsidR="000B7368" w:rsidP="000B7368" w:rsidRDefault="000B7368" w14:paraId="22556218" w14:textId="77777777">
            <w:pPr>
              <w:pStyle w:val="ListParagraph"/>
              <w:numPr>
                <w:ilvl w:val="0"/>
                <w:numId w:val="2"/>
              </w:numPr>
              <w:rPr>
                <w:rFonts w:ascii="Verdana" w:hAnsi="Verdana" w:cstheme="minorHAnsi"/>
              </w:rPr>
            </w:pPr>
          </w:p>
        </w:tc>
      </w:tr>
      <w:tr w:rsidRPr="009C57E3" w:rsidR="00856CEA" w:rsidTr="69A06043" w14:paraId="1A4123A9" w14:textId="77777777">
        <w:trPr>
          <w:trHeight w:val="567"/>
        </w:trPr>
        <w:tc>
          <w:tcPr>
            <w:tcW w:w="5843" w:type="dxa"/>
            <w:gridSpan w:val="3"/>
            <w:vMerge/>
            <w:tcMar/>
          </w:tcPr>
          <w:p w:rsidRPr="009C57E3" w:rsidR="00856CEA" w:rsidP="00856CEA" w:rsidRDefault="00856CEA" w14:paraId="7C85A5F7" w14:textId="77777777">
            <w:pPr>
              <w:pStyle w:val="ListParagraph"/>
              <w:numPr>
                <w:ilvl w:val="0"/>
                <w:numId w:val="3"/>
              </w:numPr>
              <w:rPr>
                <w:rFonts w:ascii="Verdana" w:hAnsi="Verdana" w:cstheme="minorHAnsi"/>
                <w:sz w:val="22"/>
                <w:szCs w:val="22"/>
              </w:rPr>
            </w:pPr>
          </w:p>
        </w:tc>
        <w:tc>
          <w:tcPr>
            <w:tcW w:w="1672" w:type="dxa"/>
            <w:shd w:val="clear" w:color="auto" w:fill="DEEAF6" w:themeFill="accent5" w:themeFillTint="33"/>
            <w:tcMar/>
            <w:vAlign w:val="center"/>
          </w:tcPr>
          <w:p w:rsidRPr="007E6771" w:rsidR="00856CEA" w:rsidP="49F5B781" w:rsidRDefault="00856CEA" w14:paraId="2E3CE4E6" w14:textId="6EC8BD94">
            <w:pPr>
              <w:jc w:val="center"/>
              <w:rPr>
                <w:rFonts w:ascii="Verdana" w:hAnsi="Verdana" w:eastAsia="Verdana" w:cs="Verdana"/>
                <w:sz w:val="24"/>
                <w:szCs w:val="24"/>
              </w:rPr>
            </w:pPr>
            <w:r w:rsidRPr="49F5B781" w:rsidR="3725D7CE">
              <w:rPr>
                <w:rFonts w:ascii="Verdana" w:hAnsi="Verdana" w:eastAsia="Verdana" w:cs="Verdana"/>
                <w:sz w:val="24"/>
                <w:szCs w:val="24"/>
              </w:rPr>
              <w:t>Sinfu</w:t>
            </w:r>
            <w:r w:rsidRPr="49F5B781" w:rsidR="3725D7CE">
              <w:rPr>
                <w:rFonts w:ascii="Verdana" w:hAnsi="Verdana" w:eastAsia="Verdana" w:cs="Verdana"/>
                <w:sz w:val="24"/>
                <w:szCs w:val="24"/>
              </w:rPr>
              <w:t>l</w:t>
            </w:r>
          </w:p>
        </w:tc>
        <w:tc>
          <w:tcPr>
            <w:tcW w:w="4308" w:type="dxa"/>
            <w:shd w:val="clear" w:color="auto" w:fill="DEEAF6" w:themeFill="accent5" w:themeFillTint="33"/>
            <w:tcMar/>
            <w:vAlign w:val="center"/>
          </w:tcPr>
          <w:p w:rsidRPr="00963910" w:rsidR="00856CEA" w:rsidP="49F5B781" w:rsidRDefault="00856CEA" w14:paraId="7126223E" w14:textId="5E316C6B">
            <w:pPr>
              <w:rPr>
                <w:rFonts w:ascii="Verdana" w:hAnsi="Verdana" w:eastAsia="Verdana" w:cs="Verdana"/>
                <w:sz w:val="24"/>
                <w:szCs w:val="24"/>
              </w:rPr>
            </w:pPr>
            <w:r w:rsidRPr="49F5B781" w:rsidR="3725D7CE">
              <w:rPr>
                <w:rFonts w:ascii="Verdana" w:hAnsi="Verdana" w:eastAsia="Verdana" w:cs="Verdana"/>
                <w:sz w:val="24"/>
                <w:szCs w:val="24"/>
              </w:rPr>
              <w:t>Wicked and immoral</w:t>
            </w:r>
            <w:r w:rsidRPr="49F5B781" w:rsidR="20934620">
              <w:rPr>
                <w:rFonts w:ascii="Verdana" w:hAnsi="Verdana" w:eastAsia="Verdana" w:cs="Verdana"/>
                <w:sz w:val="24"/>
                <w:szCs w:val="24"/>
              </w:rPr>
              <w:t>.</w:t>
            </w:r>
          </w:p>
        </w:tc>
        <w:tc>
          <w:tcPr>
            <w:tcW w:w="2227" w:type="dxa"/>
            <w:shd w:val="clear" w:color="auto" w:fill="DEEAF6" w:themeFill="accent5" w:themeFillTint="33"/>
            <w:tcMar/>
            <w:vAlign w:val="center"/>
          </w:tcPr>
          <w:p w:rsidRPr="007E6771" w:rsidR="00856CEA" w:rsidP="49F5B781" w:rsidRDefault="00856CEA" w14:paraId="5EFCAACB" w14:textId="6A219408" w14:noSpellErr="1">
            <w:pPr>
              <w:jc w:val="center"/>
              <w:rPr>
                <w:rFonts w:ascii="Verdana" w:hAnsi="Verdana" w:eastAsia="Verdana" w:cs="Verdana"/>
                <w:sz w:val="24"/>
                <w:szCs w:val="24"/>
              </w:rPr>
            </w:pPr>
          </w:p>
        </w:tc>
        <w:tc>
          <w:tcPr>
            <w:tcW w:w="5660" w:type="dxa"/>
            <w:shd w:val="clear" w:color="auto" w:fill="DEEAF6" w:themeFill="accent5" w:themeFillTint="33"/>
            <w:tcMar/>
            <w:vAlign w:val="center"/>
          </w:tcPr>
          <w:p w:rsidRPr="00E45AC0" w:rsidR="00856CEA" w:rsidP="49F5B781" w:rsidRDefault="00856CEA" w14:paraId="1E311AC5" w14:textId="6B45A6EC" w14:noSpellErr="1">
            <w:pPr>
              <w:rPr>
                <w:rFonts w:ascii="Verdana" w:hAnsi="Verdana" w:eastAsia="Verdana" w:cs="Verdana"/>
                <w:sz w:val="24"/>
                <w:szCs w:val="24"/>
              </w:rPr>
            </w:pPr>
          </w:p>
        </w:tc>
        <w:tc>
          <w:tcPr>
            <w:tcW w:w="2912" w:type="dxa"/>
            <w:vMerge/>
            <w:tcMar/>
          </w:tcPr>
          <w:p w:rsidRPr="009C57E3" w:rsidR="00856CEA" w:rsidP="00856CEA" w:rsidRDefault="00856CEA" w14:paraId="5CDCB60E" w14:textId="77777777">
            <w:pPr>
              <w:pStyle w:val="ListParagraph"/>
              <w:numPr>
                <w:ilvl w:val="0"/>
                <w:numId w:val="2"/>
              </w:numPr>
              <w:rPr>
                <w:rFonts w:ascii="Verdana" w:hAnsi="Verdana" w:cstheme="minorHAnsi"/>
              </w:rPr>
            </w:pPr>
          </w:p>
        </w:tc>
      </w:tr>
      <w:tr w:rsidRPr="009C57E3" w:rsidR="00856CEA" w:rsidTr="69A06043" w14:paraId="432DB3EC" w14:textId="77777777">
        <w:trPr>
          <w:trHeight w:val="567"/>
        </w:trPr>
        <w:tc>
          <w:tcPr>
            <w:tcW w:w="5843" w:type="dxa"/>
            <w:gridSpan w:val="3"/>
            <w:vMerge/>
            <w:tcMar/>
          </w:tcPr>
          <w:p w:rsidRPr="009C57E3" w:rsidR="00856CEA" w:rsidP="00856CEA" w:rsidRDefault="00856CEA" w14:paraId="5001C570" w14:textId="77777777">
            <w:pPr>
              <w:pStyle w:val="ListParagraph"/>
              <w:numPr>
                <w:ilvl w:val="0"/>
                <w:numId w:val="3"/>
              </w:numPr>
              <w:rPr>
                <w:rFonts w:ascii="Verdana" w:hAnsi="Verdana" w:cstheme="minorHAnsi"/>
                <w:sz w:val="22"/>
                <w:szCs w:val="22"/>
              </w:rPr>
            </w:pPr>
          </w:p>
        </w:tc>
        <w:tc>
          <w:tcPr>
            <w:tcW w:w="1672" w:type="dxa"/>
            <w:shd w:val="clear" w:color="auto" w:fill="DEEAF6" w:themeFill="accent5" w:themeFillTint="33"/>
            <w:tcMar/>
            <w:vAlign w:val="center"/>
          </w:tcPr>
          <w:p w:rsidRPr="007E6771" w:rsidR="00856CEA" w:rsidP="49F5B781" w:rsidRDefault="00856CEA" w14:paraId="7094F71F" w14:textId="3FA84DBD">
            <w:pPr>
              <w:jc w:val="center"/>
              <w:rPr>
                <w:rFonts w:ascii="Verdana" w:hAnsi="Verdana" w:eastAsia="Verdana" w:cs="Verdana"/>
                <w:sz w:val="24"/>
                <w:szCs w:val="24"/>
              </w:rPr>
            </w:pPr>
          </w:p>
          <w:p w:rsidRPr="007E6771" w:rsidR="00856CEA" w:rsidP="49F5B781" w:rsidRDefault="00856CEA" w14:paraId="6F00389E" w14:textId="293B49FE">
            <w:pPr>
              <w:pStyle w:val="Normal"/>
              <w:jc w:val="center"/>
              <w:rPr>
                <w:rFonts w:ascii="Verdana" w:hAnsi="Verdana" w:eastAsia="Verdana" w:cs="Verdana"/>
                <w:sz w:val="24"/>
                <w:szCs w:val="24"/>
              </w:rPr>
            </w:pPr>
            <w:r w:rsidRPr="49F5B781" w:rsidR="3725D7CE">
              <w:rPr>
                <w:rFonts w:ascii="Verdana" w:hAnsi="Verdana" w:eastAsia="Verdana" w:cs="Verdana"/>
                <w:sz w:val="24"/>
                <w:szCs w:val="24"/>
              </w:rPr>
              <w:t>Parables</w:t>
            </w:r>
          </w:p>
        </w:tc>
        <w:tc>
          <w:tcPr>
            <w:tcW w:w="4308" w:type="dxa"/>
            <w:shd w:val="clear" w:color="auto" w:fill="DEEAF6" w:themeFill="accent5" w:themeFillTint="33"/>
            <w:tcMar/>
            <w:vAlign w:val="center"/>
          </w:tcPr>
          <w:p w:rsidRPr="00963910" w:rsidR="00856CEA" w:rsidP="49F5B781" w:rsidRDefault="00856CEA" w14:paraId="76890AEB" w14:textId="63F6CB1C">
            <w:pPr>
              <w:pStyle w:val="Normal"/>
              <w:rPr>
                <w:rFonts w:ascii="Verdana" w:hAnsi="Verdana" w:eastAsia="Verdana" w:cs="Verdana"/>
                <w:noProof w:val="0"/>
                <w:sz w:val="24"/>
                <w:szCs w:val="24"/>
                <w:lang w:val="en-GB"/>
              </w:rPr>
            </w:pPr>
            <w:r w:rsidRPr="49F5B781" w:rsidR="53CEB680">
              <w:rPr>
                <w:rFonts w:ascii="Verdana" w:hAnsi="Verdana" w:eastAsia="Verdana" w:cs="Verdana"/>
                <w:b w:val="0"/>
                <w:bCs w:val="0"/>
                <w:i w:val="0"/>
                <w:iCs w:val="0"/>
                <w:caps w:val="0"/>
                <w:smallCaps w:val="0"/>
                <w:noProof w:val="0"/>
                <w:color w:val="040C28"/>
                <w:sz w:val="24"/>
                <w:szCs w:val="24"/>
                <w:lang w:val="en-GB"/>
              </w:rPr>
              <w:t xml:space="preserve"> </w:t>
            </w:r>
            <w:r w:rsidRPr="49F5B781" w:rsidR="53CEB680">
              <w:rPr>
                <w:rFonts w:ascii="Verdana" w:hAnsi="Verdana" w:eastAsia="Verdana" w:cs="Verdana"/>
                <w:b w:val="0"/>
                <w:bCs w:val="0"/>
                <w:i w:val="0"/>
                <w:iCs w:val="0"/>
                <w:caps w:val="0"/>
                <w:smallCaps w:val="0"/>
                <w:noProof w:val="0"/>
                <w:color w:val="040C28"/>
                <w:sz w:val="24"/>
                <w:szCs w:val="24"/>
                <w:lang w:val="en-GB"/>
              </w:rPr>
              <w:t>A simple story used to illustrate a moral or spiritual lesson.</w:t>
            </w:r>
          </w:p>
        </w:tc>
        <w:tc>
          <w:tcPr>
            <w:tcW w:w="2227" w:type="dxa"/>
            <w:shd w:val="clear" w:color="auto" w:fill="DEEAF6" w:themeFill="accent5" w:themeFillTint="33"/>
            <w:tcMar/>
            <w:vAlign w:val="center"/>
          </w:tcPr>
          <w:p w:rsidRPr="007E6771" w:rsidR="00856CEA" w:rsidP="49F5B781" w:rsidRDefault="00856CEA" w14:paraId="0274CD97" w14:textId="0592DEEE" w14:noSpellErr="1">
            <w:pPr>
              <w:jc w:val="center"/>
              <w:rPr>
                <w:rFonts w:ascii="Verdana" w:hAnsi="Verdana" w:eastAsia="Verdana" w:cs="Verdana"/>
                <w:sz w:val="24"/>
                <w:szCs w:val="24"/>
              </w:rPr>
            </w:pPr>
          </w:p>
        </w:tc>
        <w:tc>
          <w:tcPr>
            <w:tcW w:w="5660" w:type="dxa"/>
            <w:shd w:val="clear" w:color="auto" w:fill="DEEAF6" w:themeFill="accent5" w:themeFillTint="33"/>
            <w:tcMar/>
            <w:vAlign w:val="center"/>
          </w:tcPr>
          <w:p w:rsidRPr="00E45AC0" w:rsidR="00856CEA" w:rsidP="49F5B781" w:rsidRDefault="00856CEA" w14:paraId="55FFC2D7" w14:textId="11E1269C" w14:noSpellErr="1">
            <w:pPr>
              <w:rPr>
                <w:rFonts w:ascii="Verdana" w:hAnsi="Verdana" w:eastAsia="Verdana" w:cs="Verdana"/>
                <w:sz w:val="24"/>
                <w:szCs w:val="24"/>
              </w:rPr>
            </w:pPr>
          </w:p>
        </w:tc>
        <w:tc>
          <w:tcPr>
            <w:tcW w:w="2912" w:type="dxa"/>
            <w:vMerge/>
            <w:tcMar/>
          </w:tcPr>
          <w:p w:rsidRPr="009C57E3" w:rsidR="00856CEA" w:rsidP="00856CEA" w:rsidRDefault="00856CEA" w14:paraId="4FE299A8" w14:textId="77777777">
            <w:pPr>
              <w:pStyle w:val="ListParagraph"/>
              <w:numPr>
                <w:ilvl w:val="0"/>
                <w:numId w:val="2"/>
              </w:numPr>
              <w:rPr>
                <w:rFonts w:ascii="Verdana" w:hAnsi="Verdana" w:cstheme="minorHAnsi"/>
              </w:rPr>
            </w:pPr>
          </w:p>
        </w:tc>
      </w:tr>
      <w:tr w:rsidRPr="009C57E3" w:rsidR="00856CEA" w:rsidTr="69A06043" w14:paraId="34F27BE3" w14:textId="77777777">
        <w:trPr>
          <w:trHeight w:val="567"/>
        </w:trPr>
        <w:tc>
          <w:tcPr>
            <w:tcW w:w="5843" w:type="dxa"/>
            <w:gridSpan w:val="3"/>
            <w:vMerge/>
            <w:tcMar/>
          </w:tcPr>
          <w:p w:rsidRPr="009C57E3" w:rsidR="00856CEA" w:rsidP="00856CEA" w:rsidRDefault="00856CEA" w14:paraId="4B5C422B" w14:textId="77777777">
            <w:pPr>
              <w:pStyle w:val="ListParagraph"/>
              <w:numPr>
                <w:ilvl w:val="0"/>
                <w:numId w:val="3"/>
              </w:numPr>
              <w:rPr>
                <w:rFonts w:ascii="Verdana" w:hAnsi="Verdana" w:cstheme="minorHAnsi"/>
                <w:sz w:val="22"/>
                <w:szCs w:val="22"/>
              </w:rPr>
            </w:pPr>
          </w:p>
        </w:tc>
        <w:tc>
          <w:tcPr>
            <w:tcW w:w="1672" w:type="dxa"/>
            <w:shd w:val="clear" w:color="auto" w:fill="DEEAF6" w:themeFill="accent5" w:themeFillTint="33"/>
            <w:tcMar/>
            <w:vAlign w:val="center"/>
          </w:tcPr>
          <w:p w:rsidRPr="007E6771" w:rsidR="00856CEA" w:rsidP="49F5B781" w:rsidRDefault="00856CEA" w14:paraId="2D6358DE" w14:textId="06EB71FC" w14:noSpellErr="1">
            <w:pPr>
              <w:jc w:val="center"/>
              <w:rPr>
                <w:rFonts w:ascii="Verdana" w:hAnsi="Verdana" w:eastAsia="Verdana" w:cs="Verdana"/>
                <w:sz w:val="24"/>
                <w:szCs w:val="24"/>
              </w:rPr>
            </w:pPr>
          </w:p>
        </w:tc>
        <w:tc>
          <w:tcPr>
            <w:tcW w:w="4308" w:type="dxa"/>
            <w:shd w:val="clear" w:color="auto" w:fill="DEEAF6" w:themeFill="accent5" w:themeFillTint="33"/>
            <w:tcMar/>
            <w:vAlign w:val="center"/>
          </w:tcPr>
          <w:p w:rsidRPr="00963910" w:rsidR="00856CEA" w:rsidP="49F5B781" w:rsidRDefault="00856CEA" w14:paraId="5755100B" w14:textId="11807C15" w14:noSpellErr="1">
            <w:pPr>
              <w:rPr>
                <w:rFonts w:ascii="Verdana" w:hAnsi="Verdana" w:eastAsia="Verdana" w:cs="Verdana"/>
                <w:sz w:val="24"/>
                <w:szCs w:val="24"/>
              </w:rPr>
            </w:pPr>
          </w:p>
        </w:tc>
        <w:tc>
          <w:tcPr>
            <w:tcW w:w="2227" w:type="dxa"/>
            <w:shd w:val="clear" w:color="auto" w:fill="DEEAF6" w:themeFill="accent5" w:themeFillTint="33"/>
            <w:tcMar/>
            <w:vAlign w:val="center"/>
          </w:tcPr>
          <w:p w:rsidRPr="007E6771" w:rsidR="00856CEA" w:rsidP="49F5B781" w:rsidRDefault="00856CEA" w14:paraId="75555633" w14:textId="3B7DDF01" w14:noSpellErr="1">
            <w:pPr>
              <w:jc w:val="center"/>
              <w:rPr>
                <w:rFonts w:ascii="Verdana" w:hAnsi="Verdana" w:eastAsia="Verdana" w:cs="Verdana"/>
                <w:sz w:val="24"/>
                <w:szCs w:val="24"/>
              </w:rPr>
            </w:pPr>
          </w:p>
        </w:tc>
        <w:tc>
          <w:tcPr>
            <w:tcW w:w="5660" w:type="dxa"/>
            <w:shd w:val="clear" w:color="auto" w:fill="DEEAF6" w:themeFill="accent5" w:themeFillTint="33"/>
            <w:tcMar/>
            <w:vAlign w:val="center"/>
          </w:tcPr>
          <w:p w:rsidRPr="00E45AC0" w:rsidR="00856CEA" w:rsidP="49F5B781" w:rsidRDefault="00856CEA" w14:paraId="65D8EB6B" w14:textId="43370C42" w14:noSpellErr="1">
            <w:pPr>
              <w:rPr>
                <w:rFonts w:ascii="Verdana" w:hAnsi="Verdana" w:eastAsia="Verdana" w:cs="Verdana"/>
                <w:sz w:val="24"/>
                <w:szCs w:val="24"/>
              </w:rPr>
            </w:pPr>
          </w:p>
        </w:tc>
        <w:tc>
          <w:tcPr>
            <w:tcW w:w="2912" w:type="dxa"/>
            <w:vMerge/>
            <w:tcMar/>
          </w:tcPr>
          <w:p w:rsidRPr="009C57E3" w:rsidR="00856CEA" w:rsidP="00856CEA" w:rsidRDefault="00856CEA" w14:paraId="4DCC62AE" w14:textId="77777777">
            <w:pPr>
              <w:pStyle w:val="ListParagraph"/>
              <w:numPr>
                <w:ilvl w:val="0"/>
                <w:numId w:val="2"/>
              </w:numPr>
              <w:rPr>
                <w:rFonts w:ascii="Verdana" w:hAnsi="Verdana" w:cstheme="minorHAnsi"/>
              </w:rPr>
            </w:pPr>
          </w:p>
        </w:tc>
      </w:tr>
      <w:tr w:rsidRPr="009C57E3" w:rsidR="00856CEA" w:rsidTr="69A06043" w14:paraId="35663B08" w14:textId="77777777">
        <w:trPr>
          <w:trHeight w:val="454"/>
        </w:trPr>
        <w:tc>
          <w:tcPr>
            <w:tcW w:w="11823" w:type="dxa"/>
            <w:gridSpan w:val="5"/>
            <w:shd w:val="clear" w:color="auto" w:fill="9CC2E5" w:themeFill="accent5" w:themeFillTint="99"/>
            <w:tcMar/>
            <w:vAlign w:val="center"/>
          </w:tcPr>
          <w:p w:rsidRPr="009C57E3" w:rsidR="00856CEA" w:rsidP="49F5B781" w:rsidRDefault="00856CEA" w14:paraId="1CE34175" w14:textId="63D1D08C" w14:noSpellErr="1">
            <w:pPr>
              <w:rPr>
                <w:rFonts w:ascii="Verdana" w:hAnsi="Verdana" w:eastAsia="Verdana" w:cs="Verdana"/>
                <w:b w:val="1"/>
                <w:bCs w:val="1"/>
                <w:sz w:val="24"/>
                <w:szCs w:val="24"/>
                <w:u w:val="single"/>
              </w:rPr>
            </w:pPr>
            <w:r w:rsidRPr="49F5B781" w:rsidR="00856CEA">
              <w:rPr>
                <w:rFonts w:ascii="Verdana" w:hAnsi="Verdana" w:eastAsia="Verdana" w:cs="Verdana"/>
                <w:b w:val="1"/>
                <w:bCs w:val="1"/>
                <w:sz w:val="24"/>
                <w:szCs w:val="24"/>
                <w:u w:val="single"/>
              </w:rPr>
              <w:t>Prior knowledge:</w:t>
            </w:r>
            <w:r w:rsidRPr="49F5B781" w:rsidR="00856CEA">
              <w:rPr>
                <w:rFonts w:ascii="Verdana" w:hAnsi="Verdana" w:eastAsia="Verdana" w:cs="Verdana"/>
                <w:b w:val="1"/>
                <w:bCs w:val="1"/>
                <w:sz w:val="24"/>
                <w:szCs w:val="24"/>
              </w:rPr>
              <w:t xml:space="preserve"> </w:t>
            </w:r>
            <w:r w:rsidRPr="49F5B781" w:rsidR="00856CEA">
              <w:rPr>
                <w:rFonts w:ascii="Verdana" w:hAnsi="Verdana" w:eastAsia="Verdana" w:cs="Verdana"/>
                <w:i w:val="1"/>
                <w:iCs w:val="1"/>
                <w:sz w:val="24"/>
                <w:szCs w:val="24"/>
              </w:rPr>
              <w:t>What specifically have pupils learned that is relevant to this unit that they are building upon?</w:t>
            </w:r>
          </w:p>
        </w:tc>
        <w:tc>
          <w:tcPr>
            <w:tcW w:w="10799" w:type="dxa"/>
            <w:gridSpan w:val="3"/>
            <w:shd w:val="clear" w:color="auto" w:fill="9CC2E5" w:themeFill="accent5" w:themeFillTint="99"/>
            <w:tcMar/>
            <w:vAlign w:val="center"/>
          </w:tcPr>
          <w:p w:rsidRPr="006E2864" w:rsidR="00856CEA" w:rsidP="49F5B781" w:rsidRDefault="00856CEA" w14:paraId="4E83E7F3" w14:textId="36BC080D" w14:noSpellErr="1">
            <w:pPr>
              <w:rPr>
                <w:rFonts w:ascii="Verdana" w:hAnsi="Verdana" w:eastAsia="Verdana" w:cs="Verdana"/>
                <w:sz w:val="24"/>
                <w:szCs w:val="24"/>
              </w:rPr>
            </w:pPr>
            <w:r w:rsidRPr="49F5B781" w:rsidR="00856CEA">
              <w:rPr>
                <w:rFonts w:ascii="Verdana" w:hAnsi="Verdana" w:eastAsia="Verdana" w:cs="Verdana"/>
                <w:b w:val="1"/>
                <w:bCs w:val="1"/>
                <w:sz w:val="24"/>
                <w:szCs w:val="24"/>
                <w:u w:val="single"/>
              </w:rPr>
              <w:t>Future knowledge:</w:t>
            </w:r>
            <w:r w:rsidRPr="49F5B781" w:rsidR="00856CEA">
              <w:rPr>
                <w:rFonts w:ascii="Verdana" w:hAnsi="Verdana" w:eastAsia="Verdana" w:cs="Verdana"/>
                <w:i w:val="1"/>
                <w:iCs w:val="1"/>
                <w:sz w:val="24"/>
                <w:szCs w:val="24"/>
              </w:rPr>
              <w:t xml:space="preserve"> </w:t>
            </w:r>
            <w:r w:rsidRPr="49F5B781" w:rsidR="00856CEA">
              <w:rPr>
                <w:rFonts w:ascii="Verdana" w:hAnsi="Verdana" w:eastAsia="Verdana" w:cs="Verdana"/>
                <w:i w:val="1"/>
                <w:iCs w:val="1"/>
                <w:sz w:val="24"/>
                <w:szCs w:val="24"/>
              </w:rPr>
              <w:t>What specifically will pupils learn in the future that is relevant to this unit?</w:t>
            </w:r>
          </w:p>
        </w:tc>
      </w:tr>
      <w:tr w:rsidRPr="009C57E3" w:rsidR="00856CEA" w:rsidTr="69A06043" w14:paraId="2E8209D9" w14:textId="77777777">
        <w:trPr>
          <w:trHeight w:val="1303"/>
        </w:trPr>
        <w:tc>
          <w:tcPr>
            <w:tcW w:w="11823" w:type="dxa"/>
            <w:gridSpan w:val="5"/>
            <w:shd w:val="clear" w:color="auto" w:fill="DEEAF6" w:themeFill="accent5" w:themeFillTint="33"/>
            <w:tcMar/>
            <w:vAlign w:val="center"/>
          </w:tcPr>
          <w:p w:rsidRPr="00181433" w:rsidR="00856CEA" w:rsidP="49F5B781" w:rsidRDefault="00677A77" w14:paraId="7B8EE3F3" w14:textId="67D5846F">
            <w:pPr>
              <w:rPr>
                <w:rFonts w:ascii="Verdana" w:hAnsi="Verdana" w:eastAsia="Verdana" w:cs="Verdana"/>
                <w:sz w:val="24"/>
                <w:szCs w:val="24"/>
              </w:rPr>
            </w:pPr>
            <w:r w:rsidRPr="69A06043" w:rsidR="00677A77">
              <w:rPr>
                <w:rFonts w:ascii="Verdana" w:hAnsi="Verdana" w:eastAsia="Verdana" w:cs="Verdana"/>
                <w:sz w:val="24"/>
                <w:szCs w:val="24"/>
              </w:rPr>
              <w:t>Christians and how to live: ‘What would Jesus do?’</w:t>
            </w:r>
            <w:r w:rsidRPr="69A06043" w:rsidR="54B47454">
              <w:rPr>
                <w:rFonts w:ascii="Verdana" w:hAnsi="Verdana" w:eastAsia="Verdana" w:cs="Verdana"/>
                <w:sz w:val="24"/>
                <w:szCs w:val="24"/>
              </w:rPr>
              <w:t xml:space="preserve"> Year 5</w:t>
            </w:r>
          </w:p>
        </w:tc>
        <w:tc>
          <w:tcPr>
            <w:tcW w:w="10799" w:type="dxa"/>
            <w:gridSpan w:val="3"/>
            <w:shd w:val="clear" w:color="auto" w:fill="DEEAF6" w:themeFill="accent5" w:themeFillTint="33"/>
            <w:tcMar/>
            <w:vAlign w:val="center"/>
          </w:tcPr>
          <w:p w:rsidRPr="00181433" w:rsidR="00856CEA" w:rsidP="49F5B781" w:rsidRDefault="00856CEA" w14:paraId="33CBDA4A" w14:textId="2AF30A00" w14:noSpellErr="1">
            <w:pPr>
              <w:rPr>
                <w:rFonts w:ascii="Verdana" w:hAnsi="Verdana" w:eastAsia="Verdana" w:cs="Verdana"/>
                <w:sz w:val="24"/>
                <w:szCs w:val="24"/>
              </w:rPr>
            </w:pPr>
          </w:p>
        </w:tc>
      </w:tr>
      <w:tr w:rsidRPr="009C57E3" w:rsidR="00856CEA" w:rsidTr="69A06043" w14:paraId="332D7155" w14:textId="77777777">
        <w:trPr>
          <w:trHeight w:val="454"/>
        </w:trPr>
        <w:tc>
          <w:tcPr>
            <w:tcW w:w="3602" w:type="dxa"/>
            <w:gridSpan w:val="2"/>
            <w:shd w:val="clear" w:color="auto" w:fill="9CC2E5" w:themeFill="accent5" w:themeFillTint="99"/>
            <w:tcMar/>
            <w:vAlign w:val="center"/>
          </w:tcPr>
          <w:p w:rsidRPr="009C57E3" w:rsidR="00856CEA" w:rsidP="49F5B781" w:rsidRDefault="00856CEA" w14:paraId="558782AA" w14:textId="4577B8C0" w14:noSpellErr="1">
            <w:pPr>
              <w:jc w:val="center"/>
              <w:rPr>
                <w:rFonts w:ascii="Verdana" w:hAnsi="Verdana" w:eastAsia="Verdana" w:cs="Verdana"/>
                <w:b w:val="1"/>
                <w:bCs w:val="1"/>
                <w:sz w:val="24"/>
                <w:szCs w:val="24"/>
                <w:u w:val="single"/>
              </w:rPr>
            </w:pPr>
            <w:r w:rsidRPr="49F5B781" w:rsidR="00856CEA">
              <w:rPr>
                <w:rFonts w:ascii="Verdana" w:hAnsi="Verdana" w:eastAsia="Verdana" w:cs="Verdana"/>
                <w:b w:val="1"/>
                <w:bCs w:val="1"/>
                <w:sz w:val="24"/>
                <w:szCs w:val="24"/>
                <w:u w:val="single"/>
              </w:rPr>
              <w:t>Lesson Sequence</w:t>
            </w:r>
          </w:p>
        </w:tc>
        <w:tc>
          <w:tcPr>
            <w:tcW w:w="10448" w:type="dxa"/>
            <w:gridSpan w:val="4"/>
            <w:shd w:val="clear" w:color="auto" w:fill="9CC2E5" w:themeFill="accent5" w:themeFillTint="99"/>
            <w:tcMar/>
            <w:vAlign w:val="center"/>
          </w:tcPr>
          <w:p w:rsidRPr="009C57E3" w:rsidR="00856CEA" w:rsidP="49F5B781" w:rsidRDefault="00856CEA" w14:paraId="4AAC8D5F" w14:textId="2B2DE623" w14:noSpellErr="1">
            <w:pPr>
              <w:jc w:val="center"/>
              <w:rPr>
                <w:rFonts w:ascii="Verdana" w:hAnsi="Verdana" w:eastAsia="Verdana" w:cs="Verdana"/>
                <w:b w:val="1"/>
                <w:bCs w:val="1"/>
                <w:i w:val="1"/>
                <w:iCs w:val="1"/>
                <w:sz w:val="24"/>
                <w:szCs w:val="24"/>
              </w:rPr>
            </w:pPr>
            <w:r w:rsidRPr="49F5B781" w:rsidR="00856CEA">
              <w:rPr>
                <w:rFonts w:ascii="Verdana" w:hAnsi="Verdana" w:eastAsia="Verdana" w:cs="Verdana"/>
                <w:b w:val="1"/>
                <w:bCs w:val="1"/>
                <w:sz w:val="24"/>
                <w:szCs w:val="24"/>
                <w:u w:val="single"/>
              </w:rPr>
              <w:t>Key Knowledge</w:t>
            </w:r>
          </w:p>
        </w:tc>
        <w:tc>
          <w:tcPr>
            <w:tcW w:w="8572" w:type="dxa"/>
            <w:gridSpan w:val="2"/>
            <w:shd w:val="clear" w:color="auto" w:fill="A8D08D" w:themeFill="accent6" w:themeFillTint="99"/>
            <w:tcMar/>
            <w:vAlign w:val="center"/>
          </w:tcPr>
          <w:p w:rsidRPr="009C57E3" w:rsidR="00856CEA" w:rsidP="49F5B781" w:rsidRDefault="00856CEA" w14:paraId="58B858A4" w14:textId="77777777" w14:noSpellErr="1">
            <w:pPr>
              <w:jc w:val="center"/>
              <w:rPr>
                <w:rFonts w:ascii="Verdana" w:hAnsi="Verdana" w:eastAsia="Verdana" w:cs="Verdana"/>
                <w:b w:val="1"/>
                <w:bCs w:val="1"/>
                <w:sz w:val="24"/>
                <w:szCs w:val="24"/>
                <w:u w:val="single"/>
              </w:rPr>
            </w:pPr>
            <w:r w:rsidRPr="49F5B781" w:rsidR="00856CEA">
              <w:rPr>
                <w:rFonts w:ascii="Verdana" w:hAnsi="Verdana" w:eastAsia="Verdana" w:cs="Verdana"/>
                <w:b w:val="1"/>
                <w:bCs w:val="1"/>
                <w:sz w:val="24"/>
                <w:szCs w:val="24"/>
                <w:u w:val="single"/>
              </w:rPr>
              <w:t>Key Skills</w:t>
            </w:r>
          </w:p>
        </w:tc>
      </w:tr>
      <w:tr w:rsidRPr="009C57E3" w:rsidR="00856CEA" w:rsidTr="69A06043" w14:paraId="7428F7FE" w14:textId="77777777">
        <w:trPr>
          <w:trHeight w:val="876"/>
        </w:trPr>
        <w:tc>
          <w:tcPr>
            <w:tcW w:w="3602" w:type="dxa"/>
            <w:gridSpan w:val="2"/>
            <w:shd w:val="clear" w:color="auto" w:fill="DEEAF6" w:themeFill="accent5" w:themeFillTint="33"/>
            <w:tcMar/>
            <w:vAlign w:val="center"/>
          </w:tcPr>
          <w:p w:rsidRPr="00C96464" w:rsidR="00856CEA" w:rsidP="49F5B781" w:rsidRDefault="00677A77" w14:paraId="716196FA" w14:textId="2D843AAE" w14:noSpellErr="1">
            <w:pPr>
              <w:pStyle w:val="ListParagraph"/>
              <w:numPr>
                <w:ilvl w:val="0"/>
                <w:numId w:val="4"/>
              </w:numPr>
              <w:rPr>
                <w:rFonts w:ascii="Verdana" w:hAnsi="Verdana" w:eastAsia="Verdana" w:cs="Verdana"/>
                <w:sz w:val="24"/>
                <w:szCs w:val="24"/>
              </w:rPr>
            </w:pPr>
            <w:r w:rsidRPr="49F5B781" w:rsidR="00677A77">
              <w:rPr>
                <w:rFonts w:ascii="Verdana" w:hAnsi="Verdana" w:eastAsia="Verdana" w:cs="Verdana"/>
                <w:sz w:val="24"/>
                <w:szCs w:val="24"/>
              </w:rPr>
              <w:t>To understand that Jesus was a different kind of king by learning about ‘Temptation in the wilderness’ Luke 4:1 -13</w:t>
            </w:r>
          </w:p>
        </w:tc>
        <w:tc>
          <w:tcPr>
            <w:tcW w:w="10448" w:type="dxa"/>
            <w:gridSpan w:val="4"/>
            <w:shd w:val="clear" w:color="auto" w:fill="DEEAF6" w:themeFill="accent5" w:themeFillTint="33"/>
            <w:tcMar/>
            <w:vAlign w:val="center"/>
          </w:tcPr>
          <w:p w:rsidRPr="00197634" w:rsidR="00856CEA" w:rsidP="49F5B781" w:rsidRDefault="00677A77" w14:paraId="34F7EBBA" w14:textId="5E4CC6B1" w14:noSpellErr="1">
            <w:pPr>
              <w:pStyle w:val="ListParagraph"/>
              <w:numPr>
                <w:ilvl w:val="0"/>
                <w:numId w:val="2"/>
              </w:numPr>
              <w:rPr>
                <w:rFonts w:ascii="Verdana" w:hAnsi="Verdana" w:eastAsia="Verdana" w:cs="Verdana"/>
                <w:sz w:val="24"/>
                <w:szCs w:val="24"/>
              </w:rPr>
            </w:pPr>
            <w:r w:rsidRPr="49F5B781" w:rsidR="00677A77">
              <w:rPr>
                <w:rFonts w:ascii="Verdana" w:hAnsi="Verdana" w:eastAsia="Verdana" w:cs="Verdana"/>
                <w:sz w:val="24"/>
                <w:szCs w:val="24"/>
              </w:rPr>
              <w:t>Know the story of ‘Temptation in the wilderness’ and know the devil offered Jesus a chance to be king of all nations on Earth but Jesus refused.</w:t>
            </w:r>
          </w:p>
        </w:tc>
        <w:tc>
          <w:tcPr>
            <w:tcW w:w="8572" w:type="dxa"/>
            <w:gridSpan w:val="2"/>
            <w:shd w:val="clear" w:color="auto" w:fill="E2EFD9" w:themeFill="accent6" w:themeFillTint="33"/>
            <w:tcMar/>
            <w:vAlign w:val="center"/>
          </w:tcPr>
          <w:p w:rsidRPr="00E43C48" w:rsidR="00856CEA" w:rsidP="49F5B781" w:rsidRDefault="00EE17B5" w14:paraId="261AFB57" w14:textId="169A4E85" w14:noSpellErr="1">
            <w:pPr>
              <w:pStyle w:val="NoSpacing"/>
              <w:numPr>
                <w:ilvl w:val="0"/>
                <w:numId w:val="1"/>
              </w:numPr>
              <w:rPr>
                <w:rFonts w:ascii="Verdana" w:hAnsi="Verdana" w:eastAsia="Verdana" w:cs="Verdana"/>
                <w:sz w:val="24"/>
                <w:szCs w:val="24"/>
              </w:rPr>
            </w:pPr>
            <w:r w:rsidRPr="49F5B781" w:rsidR="00EE17B5">
              <w:rPr>
                <w:rFonts w:ascii="Verdana" w:hAnsi="Verdana" w:eastAsia="Verdana" w:cs="Verdana"/>
                <w:sz w:val="24"/>
                <w:szCs w:val="24"/>
              </w:rPr>
              <w:t>Investigative skills</w:t>
            </w:r>
          </w:p>
        </w:tc>
      </w:tr>
      <w:tr w:rsidRPr="009C57E3" w:rsidR="00856CEA" w:rsidTr="69A06043" w14:paraId="16EA741D" w14:textId="77777777">
        <w:trPr>
          <w:trHeight w:val="876"/>
        </w:trPr>
        <w:tc>
          <w:tcPr>
            <w:tcW w:w="3602" w:type="dxa"/>
            <w:gridSpan w:val="2"/>
            <w:shd w:val="clear" w:color="auto" w:fill="DEEAF6" w:themeFill="accent5" w:themeFillTint="33"/>
            <w:tcMar/>
            <w:vAlign w:val="center"/>
          </w:tcPr>
          <w:p w:rsidRPr="00C96464" w:rsidR="00856CEA" w:rsidP="49F5B781" w:rsidRDefault="00677A77" w14:paraId="73BC86DD" w14:textId="1836E4CB" w14:noSpellErr="1">
            <w:pPr>
              <w:pStyle w:val="ListParagraph"/>
              <w:numPr>
                <w:ilvl w:val="0"/>
                <w:numId w:val="4"/>
              </w:numPr>
              <w:rPr>
                <w:rFonts w:ascii="Verdana" w:hAnsi="Verdana" w:eastAsia="Verdana" w:cs="Verdana"/>
                <w:sz w:val="24"/>
                <w:szCs w:val="24"/>
              </w:rPr>
            </w:pPr>
            <w:r w:rsidRPr="49F5B781" w:rsidR="00677A77">
              <w:rPr>
                <w:rFonts w:ascii="Verdana" w:hAnsi="Verdana" w:eastAsia="Verdana" w:cs="Verdana"/>
                <w:sz w:val="24"/>
                <w:szCs w:val="24"/>
              </w:rPr>
              <w:t>To explore the idea Jesus came to Earth to get people into heaven and make the world more like heaven by learning about the parables ‘Kingdom of God’ and ‘Kingdom of heaven</w:t>
            </w:r>
            <w:r w:rsidRPr="49F5B781" w:rsidR="00677A77">
              <w:rPr>
                <w:rFonts w:ascii="Verdana" w:hAnsi="Verdana" w:eastAsia="Verdana" w:cs="Verdana"/>
                <w:sz w:val="24"/>
                <w:szCs w:val="24"/>
              </w:rPr>
              <w:t>’.</w:t>
            </w:r>
          </w:p>
        </w:tc>
        <w:tc>
          <w:tcPr>
            <w:tcW w:w="10448" w:type="dxa"/>
            <w:gridSpan w:val="4"/>
            <w:shd w:val="clear" w:color="auto" w:fill="DEEAF6" w:themeFill="accent5" w:themeFillTint="33"/>
            <w:tcMar/>
            <w:vAlign w:val="center"/>
          </w:tcPr>
          <w:p w:rsidRPr="00197634" w:rsidR="00856CEA" w:rsidP="49F5B781" w:rsidRDefault="00677A77" w14:paraId="228EBA6F" w14:textId="70B5C0BF" w14:noSpellErr="1">
            <w:pPr>
              <w:pStyle w:val="ListParagraph"/>
              <w:numPr>
                <w:ilvl w:val="0"/>
                <w:numId w:val="1"/>
              </w:numPr>
              <w:rPr>
                <w:rFonts w:ascii="Verdana" w:hAnsi="Verdana" w:eastAsia="Verdana" w:cs="Verdana"/>
                <w:sz w:val="24"/>
                <w:szCs w:val="24"/>
              </w:rPr>
            </w:pPr>
            <w:r w:rsidRPr="49F5B781" w:rsidR="00677A77">
              <w:rPr>
                <w:rFonts w:ascii="Verdana" w:hAnsi="Verdana" w:eastAsia="Verdana" w:cs="Verdana"/>
                <w:sz w:val="24"/>
                <w:szCs w:val="24"/>
              </w:rPr>
              <w:t xml:space="preserve">Know the parables </w:t>
            </w:r>
            <w:r w:rsidRPr="49F5B781" w:rsidR="00D56250">
              <w:rPr>
                <w:rFonts w:ascii="Verdana" w:hAnsi="Verdana" w:eastAsia="Verdana" w:cs="Verdana"/>
                <w:sz w:val="24"/>
                <w:szCs w:val="24"/>
              </w:rPr>
              <w:t>the ‘</w:t>
            </w:r>
            <w:r w:rsidRPr="49F5B781" w:rsidR="00677A77">
              <w:rPr>
                <w:rFonts w:ascii="Verdana" w:hAnsi="Verdana" w:eastAsia="Verdana" w:cs="Verdana"/>
                <w:sz w:val="24"/>
                <w:szCs w:val="24"/>
              </w:rPr>
              <w:t>Kingdom of God’ and ‘Kingdom of heaven</w:t>
            </w:r>
            <w:r w:rsidRPr="49F5B781" w:rsidR="00677A77">
              <w:rPr>
                <w:rFonts w:ascii="Verdana" w:hAnsi="Verdana" w:eastAsia="Verdana" w:cs="Verdana"/>
                <w:sz w:val="24"/>
                <w:szCs w:val="24"/>
              </w:rPr>
              <w:t>’.</w:t>
            </w:r>
          </w:p>
        </w:tc>
        <w:tc>
          <w:tcPr>
            <w:tcW w:w="8572" w:type="dxa"/>
            <w:gridSpan w:val="2"/>
            <w:shd w:val="clear" w:color="auto" w:fill="E2EFD9" w:themeFill="accent6" w:themeFillTint="33"/>
            <w:tcMar/>
            <w:vAlign w:val="center"/>
          </w:tcPr>
          <w:p w:rsidRPr="00E43C48" w:rsidR="00856CEA" w:rsidP="49F5B781" w:rsidRDefault="00EE17B5" w14:paraId="5892E866" w14:textId="63C8B63D" w14:noSpellErr="1">
            <w:pPr>
              <w:pStyle w:val="NoSpacing"/>
              <w:numPr>
                <w:ilvl w:val="0"/>
                <w:numId w:val="1"/>
              </w:numPr>
              <w:rPr>
                <w:rFonts w:ascii="Verdana" w:hAnsi="Verdana" w:eastAsia="Verdana" w:cs="Verdana"/>
                <w:sz w:val="24"/>
                <w:szCs w:val="24"/>
              </w:rPr>
            </w:pPr>
            <w:r w:rsidRPr="49F5B781" w:rsidR="00EE17B5">
              <w:rPr>
                <w:rFonts w:ascii="Verdana" w:hAnsi="Verdana" w:eastAsia="Verdana" w:cs="Verdana"/>
                <w:sz w:val="24"/>
                <w:szCs w:val="24"/>
              </w:rPr>
              <w:t>Investigative skills</w:t>
            </w:r>
          </w:p>
        </w:tc>
      </w:tr>
      <w:tr w:rsidRPr="009C57E3" w:rsidR="00856CEA" w:rsidTr="69A06043" w14:paraId="6040E0F4" w14:textId="77777777">
        <w:trPr>
          <w:trHeight w:val="876"/>
        </w:trPr>
        <w:tc>
          <w:tcPr>
            <w:tcW w:w="3602" w:type="dxa"/>
            <w:gridSpan w:val="2"/>
            <w:shd w:val="clear" w:color="auto" w:fill="DEEAF6" w:themeFill="accent5" w:themeFillTint="33"/>
            <w:tcMar/>
            <w:vAlign w:val="center"/>
          </w:tcPr>
          <w:p w:rsidRPr="00D35374" w:rsidR="00856CEA" w:rsidP="49F5B781" w:rsidRDefault="00677A77" w14:paraId="27826EF6" w14:textId="4D978BB2" w14:noSpellErr="1">
            <w:pPr>
              <w:pStyle w:val="ListParagraph"/>
              <w:numPr>
                <w:ilvl w:val="0"/>
                <w:numId w:val="4"/>
              </w:numPr>
              <w:rPr>
                <w:rFonts w:ascii="Verdana" w:hAnsi="Verdana" w:eastAsia="Verdana" w:cs="Verdana"/>
                <w:sz w:val="24"/>
                <w:szCs w:val="24"/>
              </w:rPr>
            </w:pPr>
            <w:r w:rsidRPr="49F5B781" w:rsidR="00677A77">
              <w:rPr>
                <w:rFonts w:ascii="Verdana" w:hAnsi="Verdana" w:eastAsia="Verdana" w:cs="Verdana"/>
                <w:sz w:val="24"/>
                <w:szCs w:val="24"/>
              </w:rPr>
              <w:t>To explore the parable ‘The feast’ Luke 14:12-24</w:t>
            </w:r>
          </w:p>
        </w:tc>
        <w:tc>
          <w:tcPr>
            <w:tcW w:w="10448" w:type="dxa"/>
            <w:gridSpan w:val="4"/>
            <w:shd w:val="clear" w:color="auto" w:fill="DEEAF6" w:themeFill="accent5" w:themeFillTint="33"/>
            <w:tcMar/>
            <w:vAlign w:val="center"/>
          </w:tcPr>
          <w:p w:rsidRPr="00D35374" w:rsidR="00856CEA" w:rsidP="49F5B781" w:rsidRDefault="00677A77" w14:paraId="51E78D5C" w14:textId="75E9DEBA" w14:noSpellErr="1">
            <w:pPr>
              <w:pStyle w:val="ListParagraph"/>
              <w:numPr>
                <w:ilvl w:val="0"/>
                <w:numId w:val="2"/>
              </w:numPr>
              <w:rPr>
                <w:rFonts w:ascii="Verdana" w:hAnsi="Verdana" w:eastAsia="Verdana" w:cs="Verdana"/>
                <w:sz w:val="24"/>
                <w:szCs w:val="24"/>
              </w:rPr>
            </w:pPr>
            <w:r w:rsidRPr="49F5B781" w:rsidR="00677A77">
              <w:rPr>
                <w:rFonts w:ascii="Verdana" w:hAnsi="Verdana" w:eastAsia="Verdana" w:cs="Verdana"/>
                <w:sz w:val="24"/>
                <w:szCs w:val="24"/>
              </w:rPr>
              <w:t xml:space="preserve">Know the possible meanings in the story and know what their own personal thoughts </w:t>
            </w:r>
            <w:r w:rsidRPr="49F5B781" w:rsidR="00D56250">
              <w:rPr>
                <w:rFonts w:ascii="Verdana" w:hAnsi="Verdana" w:eastAsia="Verdana" w:cs="Verdana"/>
                <w:sz w:val="24"/>
                <w:szCs w:val="24"/>
              </w:rPr>
              <w:t>are.</w:t>
            </w:r>
          </w:p>
        </w:tc>
        <w:tc>
          <w:tcPr>
            <w:tcW w:w="8572" w:type="dxa"/>
            <w:gridSpan w:val="2"/>
            <w:shd w:val="clear" w:color="auto" w:fill="E2EFD9" w:themeFill="accent6" w:themeFillTint="33"/>
            <w:tcMar/>
            <w:vAlign w:val="center"/>
          </w:tcPr>
          <w:p w:rsidRPr="00181433" w:rsidR="00856CEA" w:rsidP="49F5B781" w:rsidRDefault="00EE17B5" w14:paraId="3B26F2E4" w14:textId="0BC1EA9F" w14:noSpellErr="1">
            <w:pPr>
              <w:pStyle w:val="NoSpacing"/>
              <w:numPr>
                <w:ilvl w:val="0"/>
                <w:numId w:val="2"/>
              </w:numPr>
              <w:rPr>
                <w:rFonts w:ascii="Verdana" w:hAnsi="Verdana" w:eastAsia="Verdana" w:cs="Verdana"/>
                <w:sz w:val="24"/>
                <w:szCs w:val="24"/>
              </w:rPr>
            </w:pPr>
            <w:r w:rsidRPr="49F5B781" w:rsidR="00EE17B5">
              <w:rPr>
                <w:rFonts w:ascii="Verdana" w:hAnsi="Verdana" w:eastAsia="Verdana" w:cs="Verdana"/>
                <w:sz w:val="24"/>
                <w:szCs w:val="24"/>
              </w:rPr>
              <w:t>Investigative and interpretive skills</w:t>
            </w:r>
          </w:p>
        </w:tc>
      </w:tr>
      <w:tr w:rsidRPr="009C57E3" w:rsidR="00856CEA" w:rsidTr="69A06043" w14:paraId="72E11158" w14:textId="77777777">
        <w:trPr>
          <w:trHeight w:val="876"/>
        </w:trPr>
        <w:tc>
          <w:tcPr>
            <w:tcW w:w="3602" w:type="dxa"/>
            <w:gridSpan w:val="2"/>
            <w:shd w:val="clear" w:color="auto" w:fill="DEEAF6" w:themeFill="accent5" w:themeFillTint="33"/>
            <w:tcMar/>
            <w:vAlign w:val="center"/>
          </w:tcPr>
          <w:p w:rsidRPr="00D35374" w:rsidR="00856CEA" w:rsidP="49F5B781" w:rsidRDefault="00D56250" w14:paraId="5CF0D4A8" w14:textId="38BA2291" w14:noSpellErr="1">
            <w:pPr>
              <w:pStyle w:val="ListParagraph"/>
              <w:numPr>
                <w:ilvl w:val="0"/>
                <w:numId w:val="4"/>
              </w:numPr>
              <w:rPr>
                <w:rFonts w:ascii="Verdana" w:hAnsi="Verdana" w:eastAsia="Verdana" w:cs="Verdana"/>
                <w:sz w:val="24"/>
                <w:szCs w:val="24"/>
              </w:rPr>
            </w:pPr>
            <w:r w:rsidRPr="49F5B781" w:rsidR="00D56250">
              <w:rPr>
                <w:rFonts w:ascii="Verdana" w:hAnsi="Verdana" w:eastAsia="Verdana" w:cs="Verdana"/>
                <w:sz w:val="24"/>
                <w:szCs w:val="24"/>
              </w:rPr>
              <w:t>3.</w:t>
            </w:r>
            <w:r>
              <w:tab/>
            </w:r>
            <w:r w:rsidRPr="49F5B781" w:rsidR="00D56250">
              <w:rPr>
                <w:rFonts w:ascii="Verdana" w:hAnsi="Verdana" w:eastAsia="Verdana" w:cs="Verdana"/>
                <w:sz w:val="24"/>
                <w:szCs w:val="24"/>
              </w:rPr>
              <w:t>To explore the parable ‘T</w:t>
            </w:r>
            <w:r w:rsidRPr="49F5B781" w:rsidR="00D56250">
              <w:rPr>
                <w:rFonts w:ascii="Verdana" w:hAnsi="Verdana" w:eastAsia="Verdana" w:cs="Verdana"/>
                <w:sz w:val="24"/>
                <w:szCs w:val="24"/>
              </w:rPr>
              <w:t>he tenants in vineyard and work out what it might mean.</w:t>
            </w:r>
          </w:p>
        </w:tc>
        <w:tc>
          <w:tcPr>
            <w:tcW w:w="10448" w:type="dxa"/>
            <w:gridSpan w:val="4"/>
            <w:shd w:val="clear" w:color="auto" w:fill="DEEAF6" w:themeFill="accent5" w:themeFillTint="33"/>
            <w:tcMar/>
            <w:vAlign w:val="center"/>
          </w:tcPr>
          <w:p w:rsidR="001C7526" w:rsidP="49F5B781" w:rsidRDefault="00D56250" w14:paraId="2D39ED32" w14:textId="77777777" w14:noSpellErr="1">
            <w:pPr>
              <w:pStyle w:val="ListParagraph"/>
              <w:numPr>
                <w:ilvl w:val="0"/>
                <w:numId w:val="27"/>
              </w:numPr>
              <w:rPr>
                <w:rFonts w:ascii="Verdana" w:hAnsi="Verdana" w:eastAsia="Verdana" w:cs="Verdana"/>
                <w:sz w:val="24"/>
                <w:szCs w:val="24"/>
              </w:rPr>
            </w:pPr>
            <w:r w:rsidRPr="49F5B781" w:rsidR="00D56250">
              <w:rPr>
                <w:rFonts w:ascii="Verdana" w:hAnsi="Verdana" w:eastAsia="Verdana" w:cs="Verdana"/>
                <w:sz w:val="24"/>
                <w:szCs w:val="24"/>
              </w:rPr>
              <w:t>Know the meaning behind the parable</w:t>
            </w:r>
            <w:r w:rsidRPr="49F5B781" w:rsidR="00C75F56">
              <w:rPr>
                <w:rFonts w:ascii="Verdana" w:hAnsi="Verdana" w:eastAsia="Verdana" w:cs="Verdana"/>
                <w:sz w:val="24"/>
                <w:szCs w:val="24"/>
              </w:rPr>
              <w:t>.</w:t>
            </w:r>
          </w:p>
          <w:p w:rsidRPr="00D35374" w:rsidR="00C75F56" w:rsidP="49F5B781" w:rsidRDefault="00C75F56" w14:paraId="1E1B1B0F" w14:textId="28D4CAA0" w14:noSpellErr="1">
            <w:pPr>
              <w:pStyle w:val="ListParagraph"/>
              <w:numPr>
                <w:ilvl w:val="0"/>
                <w:numId w:val="27"/>
              </w:numPr>
              <w:rPr>
                <w:rFonts w:ascii="Verdana" w:hAnsi="Verdana" w:eastAsia="Verdana" w:cs="Verdana"/>
                <w:sz w:val="24"/>
                <w:szCs w:val="24"/>
              </w:rPr>
            </w:pPr>
            <w:r w:rsidRPr="49F5B781" w:rsidR="00C75F56">
              <w:rPr>
                <w:rFonts w:ascii="Verdana" w:hAnsi="Verdana" w:eastAsia="Verdana" w:cs="Verdana"/>
                <w:sz w:val="24"/>
                <w:szCs w:val="24"/>
              </w:rPr>
              <w:t xml:space="preserve">The </w:t>
            </w:r>
            <w:r w:rsidRPr="49F5B781" w:rsidR="00C75F56">
              <w:rPr>
                <w:rFonts w:ascii="Verdana" w:hAnsi="Verdana" w:eastAsia="Verdana" w:cs="Verdana"/>
                <w:sz w:val="24"/>
                <w:szCs w:val="24"/>
              </w:rPr>
              <w:t xml:space="preserve">moral lesson is if we live our lives in sinful </w:t>
            </w:r>
            <w:r w:rsidRPr="49F5B781" w:rsidR="00C75F56">
              <w:rPr>
                <w:rFonts w:ascii="Verdana" w:hAnsi="Verdana" w:eastAsia="Verdana" w:cs="Verdana"/>
                <w:sz w:val="24"/>
                <w:szCs w:val="24"/>
              </w:rPr>
              <w:t>ways</w:t>
            </w:r>
            <w:r w:rsidRPr="49F5B781" w:rsidR="00C75F56">
              <w:rPr>
                <w:rFonts w:ascii="Verdana" w:hAnsi="Verdana" w:eastAsia="Verdana" w:cs="Verdana"/>
                <w:sz w:val="24"/>
                <w:szCs w:val="24"/>
              </w:rPr>
              <w:t xml:space="preserve"> we will </w:t>
            </w:r>
            <w:r w:rsidRPr="49F5B781" w:rsidR="00C75F56">
              <w:rPr>
                <w:rFonts w:ascii="Verdana" w:hAnsi="Verdana" w:eastAsia="Verdana" w:cs="Verdana"/>
                <w:sz w:val="24"/>
                <w:szCs w:val="24"/>
              </w:rPr>
              <w:t>forfeit</w:t>
            </w:r>
            <w:r w:rsidRPr="49F5B781" w:rsidR="00C75F56">
              <w:rPr>
                <w:rFonts w:ascii="Verdana" w:hAnsi="Verdana" w:eastAsia="Verdana" w:cs="Verdana"/>
                <w:sz w:val="24"/>
                <w:szCs w:val="24"/>
              </w:rPr>
              <w:t xml:space="preserve"> all the gifts God offers. We are stewards of God's Kingdom on earth.</w:t>
            </w:r>
          </w:p>
        </w:tc>
        <w:tc>
          <w:tcPr>
            <w:tcW w:w="8572" w:type="dxa"/>
            <w:gridSpan w:val="2"/>
            <w:shd w:val="clear" w:color="auto" w:fill="E2EFD9" w:themeFill="accent6" w:themeFillTint="33"/>
            <w:tcMar/>
            <w:vAlign w:val="center"/>
          </w:tcPr>
          <w:p w:rsidRPr="00D35374" w:rsidR="00C22C8F" w:rsidP="49F5B781" w:rsidRDefault="00EE17B5" w14:paraId="10E9C2C1" w14:textId="4318FDFD" w14:noSpellErr="1">
            <w:pPr>
              <w:pStyle w:val="ListParagraph"/>
              <w:numPr>
                <w:ilvl w:val="0"/>
                <w:numId w:val="1"/>
              </w:numPr>
              <w:rPr>
                <w:rFonts w:ascii="Verdana" w:hAnsi="Verdana" w:eastAsia="Verdana" w:cs="Verdana"/>
                <w:sz w:val="24"/>
                <w:szCs w:val="24"/>
              </w:rPr>
            </w:pPr>
            <w:r w:rsidRPr="49F5B781" w:rsidR="00EE17B5">
              <w:rPr>
                <w:rFonts w:ascii="Verdana" w:hAnsi="Verdana" w:eastAsia="Verdana" w:cs="Verdana"/>
                <w:sz w:val="24"/>
                <w:szCs w:val="24"/>
              </w:rPr>
              <w:t>Interpretive skills</w:t>
            </w:r>
          </w:p>
        </w:tc>
      </w:tr>
      <w:tr w:rsidRPr="009C57E3" w:rsidR="00856CEA" w:rsidTr="69A06043" w14:paraId="2B08C51F" w14:textId="77777777">
        <w:trPr>
          <w:trHeight w:val="872"/>
        </w:trPr>
        <w:tc>
          <w:tcPr>
            <w:tcW w:w="3602" w:type="dxa"/>
            <w:gridSpan w:val="2"/>
            <w:shd w:val="clear" w:color="auto" w:fill="DEEAF6" w:themeFill="accent5" w:themeFillTint="33"/>
            <w:tcMar/>
            <w:vAlign w:val="center"/>
          </w:tcPr>
          <w:p w:rsidRPr="00D35374" w:rsidR="00856CEA" w:rsidP="49F5B781" w:rsidRDefault="00C75F56" w14:paraId="1F105660" w14:textId="2C3A3E50" w14:noSpellErr="1">
            <w:pPr>
              <w:pStyle w:val="ListParagraph"/>
              <w:numPr>
                <w:ilvl w:val="0"/>
                <w:numId w:val="4"/>
              </w:numPr>
              <w:rPr>
                <w:rFonts w:ascii="Verdana" w:hAnsi="Verdana" w:eastAsia="Verdana" w:cs="Verdana"/>
                <w:sz w:val="24"/>
                <w:szCs w:val="24"/>
              </w:rPr>
            </w:pPr>
            <w:r w:rsidRPr="49F5B781" w:rsidR="00C75F56">
              <w:rPr>
                <w:rFonts w:ascii="Verdana" w:hAnsi="Verdana" w:eastAsia="Verdana" w:cs="Verdana"/>
                <w:sz w:val="24"/>
                <w:szCs w:val="24"/>
              </w:rPr>
              <w:t>To explore how the church serves the needs of the people who are left out.</w:t>
            </w:r>
          </w:p>
        </w:tc>
        <w:tc>
          <w:tcPr>
            <w:tcW w:w="10448" w:type="dxa"/>
            <w:gridSpan w:val="4"/>
            <w:shd w:val="clear" w:color="auto" w:fill="DEEAF6" w:themeFill="accent5" w:themeFillTint="33"/>
            <w:tcMar/>
            <w:vAlign w:val="center"/>
          </w:tcPr>
          <w:p w:rsidRPr="00D35374" w:rsidR="00856CEA" w:rsidP="49F5B781" w:rsidRDefault="00C75F56" w14:paraId="1A9A436D" w14:textId="3041F55A" w14:noSpellErr="1">
            <w:pPr>
              <w:pStyle w:val="ListParagraph"/>
              <w:numPr>
                <w:ilvl w:val="0"/>
                <w:numId w:val="26"/>
              </w:numPr>
              <w:rPr>
                <w:rFonts w:ascii="Verdana" w:hAnsi="Verdana" w:eastAsia="Verdana" w:cs="Verdana"/>
                <w:sz w:val="24"/>
                <w:szCs w:val="24"/>
              </w:rPr>
            </w:pPr>
            <w:r w:rsidRPr="49F5B781" w:rsidR="00C75F56">
              <w:rPr>
                <w:rFonts w:ascii="Verdana" w:hAnsi="Verdana" w:eastAsia="Verdana" w:cs="Verdana"/>
                <w:sz w:val="24"/>
                <w:szCs w:val="24"/>
              </w:rPr>
              <w:t>To know about the work of ‘Church action on poverty’ and Christian prison fellowship</w:t>
            </w:r>
          </w:p>
        </w:tc>
        <w:tc>
          <w:tcPr>
            <w:tcW w:w="8572" w:type="dxa"/>
            <w:gridSpan w:val="2"/>
            <w:shd w:val="clear" w:color="auto" w:fill="E2EFD9" w:themeFill="accent6" w:themeFillTint="33"/>
            <w:tcMar/>
            <w:vAlign w:val="center"/>
          </w:tcPr>
          <w:p w:rsidRPr="00D35374" w:rsidR="00C22C8F" w:rsidP="49F5B781" w:rsidRDefault="00C75F56" w14:paraId="077EEAF7" w14:textId="0EA021AF" w14:noSpellErr="1">
            <w:pPr>
              <w:pStyle w:val="NoSpacing"/>
              <w:numPr>
                <w:ilvl w:val="0"/>
                <w:numId w:val="26"/>
              </w:numPr>
              <w:rPr>
                <w:rFonts w:ascii="Verdana" w:hAnsi="Verdana" w:eastAsia="Verdana" w:cs="Verdana"/>
                <w:sz w:val="24"/>
                <w:szCs w:val="24"/>
              </w:rPr>
            </w:pPr>
            <w:r w:rsidRPr="49F5B781" w:rsidR="00C75F56">
              <w:rPr>
                <w:rFonts w:ascii="Verdana" w:hAnsi="Verdana" w:eastAsia="Verdana" w:cs="Verdana"/>
                <w:sz w:val="24"/>
                <w:szCs w:val="24"/>
              </w:rPr>
              <w:t>Investigative skills</w:t>
            </w:r>
          </w:p>
        </w:tc>
      </w:tr>
      <w:tr w:rsidRPr="009C57E3" w:rsidR="005503D1" w:rsidTr="69A06043" w14:paraId="27D7BF0D" w14:textId="77777777">
        <w:trPr>
          <w:trHeight w:val="872"/>
        </w:trPr>
        <w:tc>
          <w:tcPr>
            <w:tcW w:w="3602" w:type="dxa"/>
            <w:gridSpan w:val="2"/>
            <w:shd w:val="clear" w:color="auto" w:fill="DEEAF6" w:themeFill="accent5" w:themeFillTint="33"/>
            <w:tcMar/>
            <w:vAlign w:val="center"/>
          </w:tcPr>
          <w:p w:rsidRPr="00D35374" w:rsidR="005503D1" w:rsidP="49F5B781" w:rsidRDefault="00C75F56" w14:paraId="0051D429" w14:textId="3E7B8A85" w14:noSpellErr="1">
            <w:pPr>
              <w:pStyle w:val="ListParagraph"/>
              <w:numPr>
                <w:ilvl w:val="0"/>
                <w:numId w:val="4"/>
              </w:numPr>
              <w:rPr>
                <w:rFonts w:ascii="Verdana" w:hAnsi="Verdana" w:eastAsia="Verdana" w:cs="Verdana"/>
                <w:sz w:val="24"/>
                <w:szCs w:val="24"/>
              </w:rPr>
            </w:pPr>
            <w:r w:rsidRPr="49F5B781" w:rsidR="00C75F56">
              <w:rPr>
                <w:rFonts w:ascii="Verdana" w:hAnsi="Verdana" w:eastAsia="Verdana" w:cs="Verdana"/>
                <w:sz w:val="24"/>
                <w:szCs w:val="24"/>
              </w:rPr>
              <w:t xml:space="preserve">To reflect on the key question ‘What kind of king is Jesus?’ </w:t>
            </w:r>
          </w:p>
        </w:tc>
        <w:tc>
          <w:tcPr>
            <w:tcW w:w="10448" w:type="dxa"/>
            <w:gridSpan w:val="4"/>
            <w:shd w:val="clear" w:color="auto" w:fill="DEEAF6" w:themeFill="accent5" w:themeFillTint="33"/>
            <w:tcMar/>
            <w:vAlign w:val="center"/>
          </w:tcPr>
          <w:p w:rsidRPr="00D35374" w:rsidR="005503D1" w:rsidP="49F5B781" w:rsidRDefault="00C75F56" w14:paraId="5E44D6C0" w14:textId="651106F9" w14:noSpellErr="1">
            <w:pPr>
              <w:pStyle w:val="ListParagraph"/>
              <w:numPr>
                <w:ilvl w:val="0"/>
                <w:numId w:val="2"/>
              </w:numPr>
              <w:rPr>
                <w:rFonts w:ascii="Verdana" w:hAnsi="Verdana" w:eastAsia="Verdana" w:cs="Verdana"/>
                <w:sz w:val="24"/>
                <w:szCs w:val="24"/>
              </w:rPr>
            </w:pPr>
            <w:r w:rsidRPr="49F5B781" w:rsidR="00C75F56">
              <w:rPr>
                <w:rFonts w:ascii="Verdana" w:hAnsi="Verdana" w:eastAsia="Verdana" w:cs="Verdana"/>
                <w:sz w:val="24"/>
                <w:szCs w:val="24"/>
              </w:rPr>
              <w:t>Know Jesus’ kingship was about serving others, particularly those who are vulnerable and in need.</w:t>
            </w:r>
          </w:p>
        </w:tc>
        <w:tc>
          <w:tcPr>
            <w:tcW w:w="8572" w:type="dxa"/>
            <w:gridSpan w:val="2"/>
            <w:shd w:val="clear" w:color="auto" w:fill="E2EFD9" w:themeFill="accent6" w:themeFillTint="33"/>
            <w:tcMar/>
            <w:vAlign w:val="center"/>
          </w:tcPr>
          <w:p w:rsidRPr="00D35374" w:rsidR="005503D1" w:rsidP="49F5B781" w:rsidRDefault="00C75F56" w14:paraId="11EF63E3" w14:textId="34BB73F0" w14:noSpellErr="1">
            <w:pPr>
              <w:pStyle w:val="NoSpacing"/>
              <w:numPr>
                <w:ilvl w:val="0"/>
                <w:numId w:val="2"/>
              </w:numPr>
              <w:rPr>
                <w:rFonts w:ascii="Verdana" w:hAnsi="Verdana" w:eastAsia="Verdana" w:cs="Verdana"/>
                <w:sz w:val="24"/>
                <w:szCs w:val="24"/>
              </w:rPr>
            </w:pPr>
            <w:r w:rsidRPr="49F5B781" w:rsidR="00C75F56">
              <w:rPr>
                <w:rFonts w:ascii="Verdana" w:hAnsi="Verdana" w:eastAsia="Verdana" w:cs="Verdana"/>
                <w:sz w:val="24"/>
                <w:szCs w:val="24"/>
              </w:rPr>
              <w:t>Reflective skills</w:t>
            </w:r>
          </w:p>
        </w:tc>
      </w:tr>
      <w:tr w:rsidRPr="009C57E3" w:rsidR="00856CEA" w:rsidTr="69A06043" w14:paraId="56E6303D" w14:textId="77777777">
        <w:trPr>
          <w:trHeight w:val="454"/>
        </w:trPr>
        <w:tc>
          <w:tcPr>
            <w:tcW w:w="22622" w:type="dxa"/>
            <w:gridSpan w:val="8"/>
            <w:shd w:val="clear" w:color="auto" w:fill="2E74B5" w:themeFill="accent5" w:themeFillShade="BF"/>
            <w:tcMar/>
            <w:vAlign w:val="center"/>
          </w:tcPr>
          <w:p w:rsidRPr="00181433" w:rsidR="00856CEA" w:rsidP="49F5B781" w:rsidRDefault="00856CEA" w14:paraId="4968DCAA" w14:textId="125B4AF3" w14:noSpellErr="1">
            <w:pPr>
              <w:jc w:val="center"/>
              <w:rPr>
                <w:rFonts w:ascii="Verdana" w:hAnsi="Verdana" w:eastAsia="Verdana" w:cs="Verdana"/>
                <w:b w:val="1"/>
                <w:bCs w:val="1"/>
                <w:sz w:val="24"/>
                <w:szCs w:val="24"/>
                <w:u w:val="single"/>
              </w:rPr>
            </w:pPr>
          </w:p>
        </w:tc>
      </w:tr>
      <w:tr w:rsidRPr="009C57E3" w:rsidR="00856CEA" w:rsidTr="69A06043" w14:paraId="775441FC" w14:textId="77777777">
        <w:trPr>
          <w:trHeight w:val="454"/>
        </w:trPr>
        <w:tc>
          <w:tcPr>
            <w:tcW w:w="2529" w:type="dxa"/>
            <w:shd w:val="clear" w:color="auto" w:fill="9CC2E5" w:themeFill="accent5" w:themeFillTint="99"/>
            <w:tcMar/>
            <w:vAlign w:val="center"/>
          </w:tcPr>
          <w:p w:rsidR="00F17B69" w:rsidP="49F5B781" w:rsidRDefault="00F17B69" w14:paraId="6EFD957D" w14:textId="77777777" w14:noSpellErr="1">
            <w:pPr>
              <w:rPr>
                <w:rFonts w:ascii="Verdana" w:hAnsi="Verdana" w:eastAsia="Verdana" w:cs="Verdana"/>
                <w:b w:val="1"/>
                <w:bCs w:val="1"/>
                <w:sz w:val="24"/>
                <w:szCs w:val="24"/>
              </w:rPr>
            </w:pPr>
          </w:p>
          <w:p w:rsidRPr="009C57E3" w:rsidR="00856CEA" w:rsidP="49F5B781" w:rsidRDefault="00F17B69" w14:paraId="57D5683B" w14:textId="5C8CF821" w14:noSpellErr="1">
            <w:pPr>
              <w:rPr>
                <w:rFonts w:ascii="Verdana" w:hAnsi="Verdana" w:eastAsia="Verdana" w:cs="Verdana"/>
                <w:b w:val="1"/>
                <w:bCs w:val="1"/>
                <w:sz w:val="24"/>
                <w:szCs w:val="24"/>
              </w:rPr>
            </w:pPr>
            <w:r w:rsidRPr="49F5B781" w:rsidR="00F17B69">
              <w:rPr>
                <w:rFonts w:ascii="Verdana" w:hAnsi="Verdana" w:eastAsia="Verdana" w:cs="Verdana"/>
                <w:b w:val="1"/>
                <w:bCs w:val="1"/>
                <w:sz w:val="24"/>
                <w:szCs w:val="24"/>
              </w:rPr>
              <w:t>T</w:t>
            </w:r>
            <w:r w:rsidRPr="49F5B781" w:rsidR="00856CEA">
              <w:rPr>
                <w:rFonts w:ascii="Verdana" w:hAnsi="Verdana" w:eastAsia="Verdana" w:cs="Verdana"/>
                <w:b w:val="1"/>
                <w:bCs w:val="1"/>
                <w:sz w:val="24"/>
                <w:szCs w:val="24"/>
              </w:rPr>
              <w:t>hemes</w:t>
            </w:r>
          </w:p>
        </w:tc>
        <w:tc>
          <w:tcPr>
            <w:tcW w:w="20093" w:type="dxa"/>
            <w:gridSpan w:val="7"/>
            <w:shd w:val="clear" w:color="auto" w:fill="9CC2E5" w:themeFill="accent5" w:themeFillTint="99"/>
            <w:tcMar/>
            <w:vAlign w:val="center"/>
          </w:tcPr>
          <w:p w:rsidRPr="00181433" w:rsidR="00856CEA" w:rsidP="49F5B781" w:rsidRDefault="00856CEA" w14:paraId="310C71A2" w14:textId="1ADE8EC8" w14:noSpellErr="1">
            <w:pPr>
              <w:jc w:val="center"/>
              <w:rPr>
                <w:rFonts w:ascii="Verdana" w:hAnsi="Verdana" w:eastAsia="Verdana" w:cs="Verdana"/>
                <w:b w:val="1"/>
                <w:bCs w:val="1"/>
                <w:sz w:val="24"/>
                <w:szCs w:val="24"/>
              </w:rPr>
            </w:pPr>
            <w:r w:rsidRPr="49F5B781" w:rsidR="00856CEA">
              <w:rPr>
                <w:rFonts w:ascii="Verdana" w:hAnsi="Verdana" w:eastAsia="Verdana" w:cs="Verdana"/>
                <w:b w:val="1"/>
                <w:bCs w:val="1"/>
                <w:sz w:val="24"/>
                <w:szCs w:val="24"/>
              </w:rPr>
              <w:t>Where these are covered:</w:t>
            </w:r>
          </w:p>
        </w:tc>
      </w:tr>
      <w:tr w:rsidRPr="009C57E3" w:rsidR="00856CEA" w:rsidTr="69A06043" w14:paraId="419C1B9A" w14:textId="77777777">
        <w:trPr>
          <w:trHeight w:val="783"/>
        </w:trPr>
        <w:tc>
          <w:tcPr>
            <w:tcW w:w="2529" w:type="dxa"/>
            <w:shd w:val="clear" w:color="auto" w:fill="DEEAF6" w:themeFill="accent5" w:themeFillTint="33"/>
            <w:tcMar/>
            <w:vAlign w:val="center"/>
          </w:tcPr>
          <w:p w:rsidRPr="00910CEE" w:rsidR="00856CEA" w:rsidP="49F5B781" w:rsidRDefault="00017847" w14:paraId="76745548" w14:textId="08A19DE1" w14:noSpellErr="1">
            <w:pPr>
              <w:rPr>
                <w:rFonts w:ascii="Verdana" w:hAnsi="Verdana" w:eastAsia="Verdana" w:cs="Verdana"/>
                <w:b w:val="1"/>
                <w:bCs w:val="1"/>
                <w:sz w:val="24"/>
                <w:szCs w:val="24"/>
              </w:rPr>
            </w:pPr>
            <w:r w:rsidRPr="49F5B781" w:rsidR="00017847">
              <w:rPr>
                <w:rFonts w:ascii="Verdana" w:hAnsi="Verdana" w:eastAsia="Verdana" w:cs="Verdana"/>
                <w:b w:val="1"/>
                <w:bCs w:val="1"/>
                <w:sz w:val="24"/>
                <w:szCs w:val="24"/>
              </w:rPr>
              <w:t>Make sense of belief</w:t>
            </w:r>
          </w:p>
        </w:tc>
        <w:tc>
          <w:tcPr>
            <w:tcW w:w="20093" w:type="dxa"/>
            <w:gridSpan w:val="7"/>
            <w:shd w:val="clear" w:color="auto" w:fill="DEEAF6" w:themeFill="accent5" w:themeFillTint="33"/>
            <w:tcMar/>
          </w:tcPr>
          <w:p w:rsidRPr="00700E8E" w:rsidR="00856CEA" w:rsidP="49F5B781" w:rsidRDefault="00017847" w14:paraId="67F8AB5B" w14:textId="1BA6EAB9" w14:noSpellErr="1">
            <w:pPr>
              <w:pStyle w:val="ListParagraph"/>
              <w:numPr>
                <w:ilvl w:val="0"/>
                <w:numId w:val="18"/>
              </w:numPr>
              <w:rPr>
                <w:rFonts w:ascii="Verdana" w:hAnsi="Verdana" w:eastAsia="Verdana" w:cs="Verdana"/>
                <w:sz w:val="24"/>
                <w:szCs w:val="24"/>
              </w:rPr>
            </w:pPr>
            <w:r w:rsidRPr="49F5B781" w:rsidR="00017847">
              <w:rPr>
                <w:rFonts w:ascii="Verdana" w:hAnsi="Verdana" w:eastAsia="Verdana" w:cs="Verdana"/>
                <w:sz w:val="24"/>
                <w:szCs w:val="24"/>
              </w:rPr>
              <w:t>Lesson</w:t>
            </w:r>
            <w:r w:rsidRPr="49F5B781" w:rsidR="00C75F56">
              <w:rPr>
                <w:rFonts w:ascii="Verdana" w:hAnsi="Verdana" w:eastAsia="Verdana" w:cs="Verdana"/>
                <w:sz w:val="24"/>
                <w:szCs w:val="24"/>
              </w:rPr>
              <w:t xml:space="preserve"> </w:t>
            </w:r>
            <w:r w:rsidRPr="49F5B781" w:rsidR="00C75F56">
              <w:rPr>
                <w:rFonts w:ascii="Verdana" w:hAnsi="Verdana" w:eastAsia="Verdana" w:cs="Verdana"/>
                <w:sz w:val="24"/>
                <w:szCs w:val="24"/>
              </w:rPr>
              <w:t>1 ,</w:t>
            </w:r>
            <w:r w:rsidRPr="49F5B781" w:rsidR="00C75F56">
              <w:rPr>
                <w:rFonts w:ascii="Verdana" w:hAnsi="Verdana" w:eastAsia="Verdana" w:cs="Verdana"/>
                <w:sz w:val="24"/>
                <w:szCs w:val="24"/>
              </w:rPr>
              <w:t xml:space="preserve"> 2 and 3</w:t>
            </w:r>
          </w:p>
        </w:tc>
      </w:tr>
      <w:tr w:rsidRPr="009C57E3" w:rsidR="00856CEA" w:rsidTr="69A06043" w14:paraId="14F3DB3C" w14:textId="77777777">
        <w:trPr>
          <w:trHeight w:val="784"/>
        </w:trPr>
        <w:tc>
          <w:tcPr>
            <w:tcW w:w="2529" w:type="dxa"/>
            <w:shd w:val="clear" w:color="auto" w:fill="DEEAF6" w:themeFill="accent5" w:themeFillTint="33"/>
            <w:tcMar/>
            <w:vAlign w:val="center"/>
          </w:tcPr>
          <w:p w:rsidRPr="00910CEE" w:rsidR="00856CEA" w:rsidP="49F5B781" w:rsidRDefault="00017847" w14:paraId="1CDBBFA2" w14:textId="38793482" w14:noSpellErr="1">
            <w:pPr>
              <w:rPr>
                <w:rFonts w:ascii="Verdana" w:hAnsi="Verdana" w:eastAsia="Verdana" w:cs="Verdana"/>
                <w:b w:val="1"/>
                <w:bCs w:val="1"/>
                <w:sz w:val="24"/>
                <w:szCs w:val="24"/>
              </w:rPr>
            </w:pPr>
            <w:r w:rsidRPr="49F5B781" w:rsidR="00017847">
              <w:rPr>
                <w:rFonts w:ascii="Verdana" w:hAnsi="Verdana" w:eastAsia="Verdana" w:cs="Verdana"/>
                <w:b w:val="1"/>
                <w:bCs w:val="1"/>
                <w:sz w:val="24"/>
                <w:szCs w:val="24"/>
              </w:rPr>
              <w:t>Understand the impact</w:t>
            </w:r>
          </w:p>
        </w:tc>
        <w:tc>
          <w:tcPr>
            <w:tcW w:w="20093" w:type="dxa"/>
            <w:gridSpan w:val="7"/>
            <w:shd w:val="clear" w:color="auto" w:fill="DEEAF6" w:themeFill="accent5" w:themeFillTint="33"/>
            <w:tcMar/>
          </w:tcPr>
          <w:p w:rsidRPr="00700E8E" w:rsidR="00856CEA" w:rsidP="49F5B781" w:rsidRDefault="00017847" w14:paraId="355377C7" w14:textId="5C2EED26" w14:noSpellErr="1">
            <w:pPr>
              <w:pStyle w:val="ListParagraph"/>
              <w:numPr>
                <w:ilvl w:val="0"/>
                <w:numId w:val="18"/>
              </w:numPr>
              <w:rPr>
                <w:rFonts w:ascii="Verdana" w:hAnsi="Verdana" w:eastAsia="Verdana" w:cs="Verdana"/>
                <w:sz w:val="24"/>
                <w:szCs w:val="24"/>
              </w:rPr>
            </w:pPr>
            <w:r w:rsidRPr="49F5B781" w:rsidR="00017847">
              <w:rPr>
                <w:rFonts w:ascii="Verdana" w:hAnsi="Verdana" w:eastAsia="Verdana" w:cs="Verdana"/>
                <w:sz w:val="24"/>
                <w:szCs w:val="24"/>
              </w:rPr>
              <w:t>Lesson</w:t>
            </w:r>
            <w:r w:rsidRPr="49F5B781" w:rsidR="00C75F56">
              <w:rPr>
                <w:rFonts w:ascii="Verdana" w:hAnsi="Verdana" w:eastAsia="Verdana" w:cs="Verdana"/>
                <w:sz w:val="24"/>
                <w:szCs w:val="24"/>
              </w:rPr>
              <w:t xml:space="preserve"> 1-5</w:t>
            </w:r>
          </w:p>
        </w:tc>
      </w:tr>
      <w:tr w:rsidRPr="009C57E3" w:rsidR="00856CEA" w:rsidTr="69A06043" w14:paraId="410C5BF9" w14:textId="77777777">
        <w:trPr>
          <w:trHeight w:val="783"/>
        </w:trPr>
        <w:tc>
          <w:tcPr>
            <w:tcW w:w="2529" w:type="dxa"/>
            <w:shd w:val="clear" w:color="auto" w:fill="DEEAF6" w:themeFill="accent5" w:themeFillTint="33"/>
            <w:tcMar/>
            <w:vAlign w:val="center"/>
          </w:tcPr>
          <w:p w:rsidRPr="00910CEE" w:rsidR="00856CEA" w:rsidP="49F5B781" w:rsidRDefault="00017847" w14:paraId="6A2E45D1" w14:textId="0B7EBA58" w14:noSpellErr="1">
            <w:pPr>
              <w:rPr>
                <w:rFonts w:ascii="Verdana" w:hAnsi="Verdana" w:eastAsia="Verdana" w:cs="Verdana"/>
                <w:b w:val="1"/>
                <w:bCs w:val="1"/>
                <w:sz w:val="24"/>
                <w:szCs w:val="24"/>
              </w:rPr>
            </w:pPr>
            <w:r w:rsidRPr="49F5B781" w:rsidR="00017847">
              <w:rPr>
                <w:rFonts w:ascii="Verdana" w:hAnsi="Verdana" w:eastAsia="Verdana" w:cs="Verdana"/>
                <w:b w:val="1"/>
                <w:bCs w:val="1"/>
                <w:sz w:val="24"/>
                <w:szCs w:val="24"/>
              </w:rPr>
              <w:t>Make connections</w:t>
            </w:r>
          </w:p>
        </w:tc>
        <w:tc>
          <w:tcPr>
            <w:tcW w:w="20093" w:type="dxa"/>
            <w:gridSpan w:val="7"/>
            <w:shd w:val="clear" w:color="auto" w:fill="DEEAF6" w:themeFill="accent5" w:themeFillTint="33"/>
            <w:tcMar/>
          </w:tcPr>
          <w:p w:rsidRPr="00700E8E" w:rsidR="00856CEA" w:rsidP="49F5B781" w:rsidRDefault="00017847" w14:paraId="0C394589" w14:textId="15AA77B2" w14:noSpellErr="1">
            <w:pPr>
              <w:pStyle w:val="ListParagraph"/>
              <w:numPr>
                <w:ilvl w:val="0"/>
                <w:numId w:val="18"/>
              </w:numPr>
              <w:rPr>
                <w:rFonts w:ascii="Verdana" w:hAnsi="Verdana" w:eastAsia="Verdana" w:cs="Verdana"/>
                <w:sz w:val="24"/>
                <w:szCs w:val="24"/>
              </w:rPr>
            </w:pPr>
            <w:r w:rsidRPr="49F5B781" w:rsidR="00017847">
              <w:rPr>
                <w:rFonts w:ascii="Verdana" w:hAnsi="Verdana" w:eastAsia="Verdana" w:cs="Verdana"/>
                <w:sz w:val="24"/>
                <w:szCs w:val="24"/>
              </w:rPr>
              <w:t>Lesson</w:t>
            </w:r>
            <w:r w:rsidRPr="49F5B781" w:rsidR="00C75F56">
              <w:rPr>
                <w:rFonts w:ascii="Verdana" w:hAnsi="Verdana" w:eastAsia="Verdana" w:cs="Verdana"/>
                <w:sz w:val="24"/>
                <w:szCs w:val="24"/>
              </w:rPr>
              <w:t xml:space="preserve"> 5 and 6</w:t>
            </w:r>
          </w:p>
        </w:tc>
      </w:tr>
    </w:tbl>
    <w:p w:rsidR="49F5B781" w:rsidRDefault="49F5B781" w14:paraId="1A36ABAC" w14:textId="0DA9480C">
      <w:pPr>
        <w:rPr/>
      </w:pPr>
    </w:p>
    <w:p w:rsidR="00812345" w:rsidP="00812345" w:rsidRDefault="00812345" w14:paraId="5905D400" w14:textId="77777777">
      <w:pPr>
        <w:rPr>
          <w:rFonts w:ascii="Verdana" w:hAnsi="Verdana"/>
          <w:sz w:val="32"/>
          <w:szCs w:val="28"/>
          <w:u w:val="single"/>
        </w:rPr>
      </w:pPr>
    </w:p>
    <w:sectPr w:rsidR="00812345" w:rsidSect="001B077F">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77F" w:rsidP="006312C2" w:rsidRDefault="001B077F" w14:paraId="149281C4" w14:textId="77777777">
      <w:r>
        <w:separator/>
      </w:r>
    </w:p>
  </w:endnote>
  <w:endnote w:type="continuationSeparator" w:id="0">
    <w:p w:rsidR="001B077F" w:rsidP="006312C2" w:rsidRDefault="001B077F" w14:paraId="4AC99091" w14:textId="77777777">
      <w:r>
        <w:continuationSeparator/>
      </w:r>
    </w:p>
  </w:endnote>
  <w:endnote w:type="continuationNotice" w:id="1">
    <w:p w:rsidR="001B077F" w:rsidRDefault="001B077F" w14:paraId="122317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77F" w:rsidP="006312C2" w:rsidRDefault="001B077F" w14:paraId="36CCCACC" w14:textId="77777777">
      <w:r>
        <w:separator/>
      </w:r>
    </w:p>
  </w:footnote>
  <w:footnote w:type="continuationSeparator" w:id="0">
    <w:p w:rsidR="001B077F" w:rsidP="006312C2" w:rsidRDefault="001B077F" w14:paraId="58B7811B" w14:textId="77777777">
      <w:r>
        <w:continuationSeparator/>
      </w:r>
    </w:p>
  </w:footnote>
  <w:footnote w:type="continuationNotice" w:id="1">
    <w:p w:rsidR="001B077F" w:rsidRDefault="001B077F" w14:paraId="5416A6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5D0168"/>
    <w:multiLevelType w:val="hybridMultilevel"/>
    <w:tmpl w:val="D8167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B579DB"/>
    <w:multiLevelType w:val="hybridMultilevel"/>
    <w:tmpl w:val="20360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08037A"/>
    <w:multiLevelType w:val="hybridMultilevel"/>
    <w:tmpl w:val="3564B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2450A31"/>
    <w:multiLevelType w:val="hybridMultilevel"/>
    <w:tmpl w:val="D034D4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732151C"/>
    <w:multiLevelType w:val="hybridMultilevel"/>
    <w:tmpl w:val="FFDAE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21"/>
  </w:num>
  <w:num w:numId="3" w16cid:durableId="1186598762">
    <w:abstractNumId w:val="14"/>
  </w:num>
  <w:num w:numId="4" w16cid:durableId="1817139107">
    <w:abstractNumId w:val="12"/>
  </w:num>
  <w:num w:numId="5" w16cid:durableId="62533727">
    <w:abstractNumId w:val="23"/>
  </w:num>
  <w:num w:numId="6" w16cid:durableId="86732394">
    <w:abstractNumId w:val="7"/>
  </w:num>
  <w:num w:numId="7" w16cid:durableId="1456874659">
    <w:abstractNumId w:val="4"/>
  </w:num>
  <w:num w:numId="8" w16cid:durableId="1548029895">
    <w:abstractNumId w:val="6"/>
  </w:num>
  <w:num w:numId="9" w16cid:durableId="1426463644">
    <w:abstractNumId w:val="20"/>
  </w:num>
  <w:num w:numId="10" w16cid:durableId="464547468">
    <w:abstractNumId w:val="19"/>
  </w:num>
  <w:num w:numId="11" w16cid:durableId="1026828645">
    <w:abstractNumId w:val="17"/>
  </w:num>
  <w:num w:numId="12" w16cid:durableId="329990707">
    <w:abstractNumId w:val="13"/>
  </w:num>
  <w:num w:numId="13" w16cid:durableId="43794501">
    <w:abstractNumId w:val="2"/>
  </w:num>
  <w:num w:numId="14" w16cid:durableId="53506491">
    <w:abstractNumId w:val="22"/>
  </w:num>
  <w:num w:numId="15" w16cid:durableId="648751892">
    <w:abstractNumId w:val="18"/>
  </w:num>
  <w:num w:numId="16" w16cid:durableId="968784275">
    <w:abstractNumId w:val="0"/>
  </w:num>
  <w:num w:numId="17" w16cid:durableId="1985160547">
    <w:abstractNumId w:val="9"/>
  </w:num>
  <w:num w:numId="18" w16cid:durableId="1574663116">
    <w:abstractNumId w:val="3"/>
  </w:num>
  <w:num w:numId="19" w16cid:durableId="550850431">
    <w:abstractNumId w:val="25"/>
  </w:num>
  <w:num w:numId="20" w16cid:durableId="2015181197">
    <w:abstractNumId w:val="8"/>
  </w:num>
  <w:num w:numId="21" w16cid:durableId="154876855">
    <w:abstractNumId w:val="26"/>
  </w:num>
  <w:num w:numId="22" w16cid:durableId="1595671713">
    <w:abstractNumId w:val="15"/>
  </w:num>
  <w:num w:numId="23" w16cid:durableId="198665481">
    <w:abstractNumId w:val="10"/>
  </w:num>
  <w:num w:numId="24" w16cid:durableId="258833819">
    <w:abstractNumId w:val="24"/>
  </w:num>
  <w:num w:numId="25" w16cid:durableId="1305158730">
    <w:abstractNumId w:val="11"/>
  </w:num>
  <w:num w:numId="26" w16cid:durableId="1748457621">
    <w:abstractNumId w:val="1"/>
  </w:num>
  <w:num w:numId="27" w16cid:durableId="90958094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7847"/>
    <w:rsid w:val="00021F38"/>
    <w:rsid w:val="00023D2B"/>
    <w:rsid w:val="000256B9"/>
    <w:rsid w:val="00033E98"/>
    <w:rsid w:val="0005398F"/>
    <w:rsid w:val="00064C19"/>
    <w:rsid w:val="0007099A"/>
    <w:rsid w:val="00073FD3"/>
    <w:rsid w:val="0007561D"/>
    <w:rsid w:val="00082333"/>
    <w:rsid w:val="0009310F"/>
    <w:rsid w:val="000A039D"/>
    <w:rsid w:val="000B7368"/>
    <w:rsid w:val="000C4463"/>
    <w:rsid w:val="000C6428"/>
    <w:rsid w:val="000E4EEE"/>
    <w:rsid w:val="000E78F6"/>
    <w:rsid w:val="000F5562"/>
    <w:rsid w:val="00100639"/>
    <w:rsid w:val="00101671"/>
    <w:rsid w:val="00102049"/>
    <w:rsid w:val="00115428"/>
    <w:rsid w:val="00126FA5"/>
    <w:rsid w:val="001278A9"/>
    <w:rsid w:val="00135CD8"/>
    <w:rsid w:val="00135D16"/>
    <w:rsid w:val="00140DB0"/>
    <w:rsid w:val="001434C8"/>
    <w:rsid w:val="00166F7B"/>
    <w:rsid w:val="00176501"/>
    <w:rsid w:val="00181433"/>
    <w:rsid w:val="0018433F"/>
    <w:rsid w:val="0018695D"/>
    <w:rsid w:val="00197634"/>
    <w:rsid w:val="001A3DA9"/>
    <w:rsid w:val="001A5AA3"/>
    <w:rsid w:val="001A6241"/>
    <w:rsid w:val="001B033B"/>
    <w:rsid w:val="001B077F"/>
    <w:rsid w:val="001C0B75"/>
    <w:rsid w:val="001C19BC"/>
    <w:rsid w:val="001C4D32"/>
    <w:rsid w:val="001C7526"/>
    <w:rsid w:val="001D5C37"/>
    <w:rsid w:val="001E497C"/>
    <w:rsid w:val="001E6BAD"/>
    <w:rsid w:val="001F5D97"/>
    <w:rsid w:val="00200B70"/>
    <w:rsid w:val="00204C65"/>
    <w:rsid w:val="002070D8"/>
    <w:rsid w:val="00207E41"/>
    <w:rsid w:val="0021297D"/>
    <w:rsid w:val="0021591D"/>
    <w:rsid w:val="00217CF7"/>
    <w:rsid w:val="00234542"/>
    <w:rsid w:val="00247F9A"/>
    <w:rsid w:val="00257F17"/>
    <w:rsid w:val="002622FF"/>
    <w:rsid w:val="00267298"/>
    <w:rsid w:val="00270D2B"/>
    <w:rsid w:val="00286174"/>
    <w:rsid w:val="002935AB"/>
    <w:rsid w:val="00296816"/>
    <w:rsid w:val="002B0E22"/>
    <w:rsid w:val="002C1F10"/>
    <w:rsid w:val="002C36F4"/>
    <w:rsid w:val="002C6733"/>
    <w:rsid w:val="002C72CC"/>
    <w:rsid w:val="002D10FB"/>
    <w:rsid w:val="002D204C"/>
    <w:rsid w:val="002D35F9"/>
    <w:rsid w:val="002E5788"/>
    <w:rsid w:val="002F1DFC"/>
    <w:rsid w:val="00300085"/>
    <w:rsid w:val="00303C51"/>
    <w:rsid w:val="00305357"/>
    <w:rsid w:val="00312373"/>
    <w:rsid w:val="003210AA"/>
    <w:rsid w:val="00327F37"/>
    <w:rsid w:val="0033175C"/>
    <w:rsid w:val="0033528A"/>
    <w:rsid w:val="00342307"/>
    <w:rsid w:val="00352496"/>
    <w:rsid w:val="00355FB6"/>
    <w:rsid w:val="003621D8"/>
    <w:rsid w:val="00367A7F"/>
    <w:rsid w:val="00367C94"/>
    <w:rsid w:val="00370031"/>
    <w:rsid w:val="003738CB"/>
    <w:rsid w:val="0038527F"/>
    <w:rsid w:val="003A7158"/>
    <w:rsid w:val="003C1E93"/>
    <w:rsid w:val="003D04F6"/>
    <w:rsid w:val="003D22B7"/>
    <w:rsid w:val="003D2898"/>
    <w:rsid w:val="003E2E30"/>
    <w:rsid w:val="003E4AC3"/>
    <w:rsid w:val="003E5DE6"/>
    <w:rsid w:val="003E68A7"/>
    <w:rsid w:val="003F0F49"/>
    <w:rsid w:val="004066F1"/>
    <w:rsid w:val="00410BE8"/>
    <w:rsid w:val="00411B48"/>
    <w:rsid w:val="00422AF7"/>
    <w:rsid w:val="00425C4B"/>
    <w:rsid w:val="00432BFA"/>
    <w:rsid w:val="00454E94"/>
    <w:rsid w:val="00461521"/>
    <w:rsid w:val="00463617"/>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5593"/>
    <w:rsid w:val="004E6E10"/>
    <w:rsid w:val="004F5EA6"/>
    <w:rsid w:val="005062AB"/>
    <w:rsid w:val="00516CC5"/>
    <w:rsid w:val="00526EC3"/>
    <w:rsid w:val="00527692"/>
    <w:rsid w:val="00531FAC"/>
    <w:rsid w:val="00536AF9"/>
    <w:rsid w:val="005435D1"/>
    <w:rsid w:val="005457F9"/>
    <w:rsid w:val="00547828"/>
    <w:rsid w:val="005503D1"/>
    <w:rsid w:val="005662D7"/>
    <w:rsid w:val="0056793C"/>
    <w:rsid w:val="0056797E"/>
    <w:rsid w:val="005700B2"/>
    <w:rsid w:val="005704E7"/>
    <w:rsid w:val="005728FD"/>
    <w:rsid w:val="00584AE5"/>
    <w:rsid w:val="00590228"/>
    <w:rsid w:val="005907D8"/>
    <w:rsid w:val="00592F60"/>
    <w:rsid w:val="005A0183"/>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55F4"/>
    <w:rsid w:val="00611569"/>
    <w:rsid w:val="006125F1"/>
    <w:rsid w:val="00624316"/>
    <w:rsid w:val="006253B8"/>
    <w:rsid w:val="006312C2"/>
    <w:rsid w:val="006512AB"/>
    <w:rsid w:val="00651594"/>
    <w:rsid w:val="00661A21"/>
    <w:rsid w:val="00676055"/>
    <w:rsid w:val="00677A77"/>
    <w:rsid w:val="00692A0F"/>
    <w:rsid w:val="00694330"/>
    <w:rsid w:val="006A29C0"/>
    <w:rsid w:val="006A46E0"/>
    <w:rsid w:val="006A7D22"/>
    <w:rsid w:val="006B2BAD"/>
    <w:rsid w:val="006B7729"/>
    <w:rsid w:val="006C4993"/>
    <w:rsid w:val="006D05A5"/>
    <w:rsid w:val="006E2864"/>
    <w:rsid w:val="006F05A7"/>
    <w:rsid w:val="006F6788"/>
    <w:rsid w:val="006F7AB7"/>
    <w:rsid w:val="00700E8E"/>
    <w:rsid w:val="00701EEF"/>
    <w:rsid w:val="00731F43"/>
    <w:rsid w:val="00733894"/>
    <w:rsid w:val="00735FDE"/>
    <w:rsid w:val="00750A2E"/>
    <w:rsid w:val="00766455"/>
    <w:rsid w:val="00786443"/>
    <w:rsid w:val="007A4119"/>
    <w:rsid w:val="007A5A70"/>
    <w:rsid w:val="007B56C3"/>
    <w:rsid w:val="007C13E5"/>
    <w:rsid w:val="007C1D9A"/>
    <w:rsid w:val="007D529C"/>
    <w:rsid w:val="007E1A86"/>
    <w:rsid w:val="007E6771"/>
    <w:rsid w:val="007E6C1A"/>
    <w:rsid w:val="007F0B73"/>
    <w:rsid w:val="007F4AF2"/>
    <w:rsid w:val="007F630C"/>
    <w:rsid w:val="007F76F6"/>
    <w:rsid w:val="00812345"/>
    <w:rsid w:val="008123C3"/>
    <w:rsid w:val="00813994"/>
    <w:rsid w:val="00826893"/>
    <w:rsid w:val="00826A6B"/>
    <w:rsid w:val="008278A0"/>
    <w:rsid w:val="00830206"/>
    <w:rsid w:val="00830AC0"/>
    <w:rsid w:val="00834717"/>
    <w:rsid w:val="00837148"/>
    <w:rsid w:val="0084492C"/>
    <w:rsid w:val="00846C67"/>
    <w:rsid w:val="008503C2"/>
    <w:rsid w:val="00856871"/>
    <w:rsid w:val="00856CEA"/>
    <w:rsid w:val="0086758B"/>
    <w:rsid w:val="008736DA"/>
    <w:rsid w:val="00881F30"/>
    <w:rsid w:val="00887CEE"/>
    <w:rsid w:val="00890FB8"/>
    <w:rsid w:val="00892D6B"/>
    <w:rsid w:val="00893D69"/>
    <w:rsid w:val="00895ECD"/>
    <w:rsid w:val="008A4B57"/>
    <w:rsid w:val="008C1BDB"/>
    <w:rsid w:val="008C27FA"/>
    <w:rsid w:val="008C3958"/>
    <w:rsid w:val="008D60CD"/>
    <w:rsid w:val="008E55A4"/>
    <w:rsid w:val="008F1958"/>
    <w:rsid w:val="0090304C"/>
    <w:rsid w:val="00904A52"/>
    <w:rsid w:val="00904D34"/>
    <w:rsid w:val="00906C89"/>
    <w:rsid w:val="00910CEE"/>
    <w:rsid w:val="00912DA9"/>
    <w:rsid w:val="009168B9"/>
    <w:rsid w:val="00926F05"/>
    <w:rsid w:val="00927C5F"/>
    <w:rsid w:val="00933986"/>
    <w:rsid w:val="00934AFB"/>
    <w:rsid w:val="009553BD"/>
    <w:rsid w:val="009573D1"/>
    <w:rsid w:val="00963910"/>
    <w:rsid w:val="0096677D"/>
    <w:rsid w:val="00976482"/>
    <w:rsid w:val="00995916"/>
    <w:rsid w:val="00996470"/>
    <w:rsid w:val="009A2C3A"/>
    <w:rsid w:val="009A2D35"/>
    <w:rsid w:val="009A4D5C"/>
    <w:rsid w:val="009A6EF4"/>
    <w:rsid w:val="009C57E3"/>
    <w:rsid w:val="009E2594"/>
    <w:rsid w:val="009E3E82"/>
    <w:rsid w:val="00A07DC0"/>
    <w:rsid w:val="00A16AF5"/>
    <w:rsid w:val="00A2714F"/>
    <w:rsid w:val="00A276CF"/>
    <w:rsid w:val="00A32089"/>
    <w:rsid w:val="00A33C96"/>
    <w:rsid w:val="00A40B49"/>
    <w:rsid w:val="00A44E36"/>
    <w:rsid w:val="00A60596"/>
    <w:rsid w:val="00A60A26"/>
    <w:rsid w:val="00A61414"/>
    <w:rsid w:val="00A6677B"/>
    <w:rsid w:val="00A7645D"/>
    <w:rsid w:val="00A85222"/>
    <w:rsid w:val="00A87219"/>
    <w:rsid w:val="00A87FF0"/>
    <w:rsid w:val="00A934E8"/>
    <w:rsid w:val="00A96247"/>
    <w:rsid w:val="00A97E6A"/>
    <w:rsid w:val="00A97EC5"/>
    <w:rsid w:val="00AA3940"/>
    <w:rsid w:val="00AA3C0C"/>
    <w:rsid w:val="00AA77FB"/>
    <w:rsid w:val="00AB22A6"/>
    <w:rsid w:val="00AB7BFB"/>
    <w:rsid w:val="00AC2DBC"/>
    <w:rsid w:val="00AD0922"/>
    <w:rsid w:val="00AD507D"/>
    <w:rsid w:val="00AD7028"/>
    <w:rsid w:val="00AD7B42"/>
    <w:rsid w:val="00AF030B"/>
    <w:rsid w:val="00AF7EB9"/>
    <w:rsid w:val="00B01C4C"/>
    <w:rsid w:val="00B07A15"/>
    <w:rsid w:val="00B107EC"/>
    <w:rsid w:val="00B13606"/>
    <w:rsid w:val="00B148A4"/>
    <w:rsid w:val="00B15ADA"/>
    <w:rsid w:val="00B231A0"/>
    <w:rsid w:val="00B23629"/>
    <w:rsid w:val="00B23E87"/>
    <w:rsid w:val="00B441FE"/>
    <w:rsid w:val="00B636C7"/>
    <w:rsid w:val="00B65FC4"/>
    <w:rsid w:val="00B70B29"/>
    <w:rsid w:val="00B854BE"/>
    <w:rsid w:val="00B86BDC"/>
    <w:rsid w:val="00B93696"/>
    <w:rsid w:val="00B951F9"/>
    <w:rsid w:val="00B9787D"/>
    <w:rsid w:val="00BA3359"/>
    <w:rsid w:val="00BC2EFB"/>
    <w:rsid w:val="00BF0FF9"/>
    <w:rsid w:val="00BF3124"/>
    <w:rsid w:val="00C02205"/>
    <w:rsid w:val="00C053CD"/>
    <w:rsid w:val="00C056DA"/>
    <w:rsid w:val="00C07107"/>
    <w:rsid w:val="00C11800"/>
    <w:rsid w:val="00C22C8F"/>
    <w:rsid w:val="00C25A72"/>
    <w:rsid w:val="00C2724F"/>
    <w:rsid w:val="00C27D92"/>
    <w:rsid w:val="00C43A38"/>
    <w:rsid w:val="00C45C68"/>
    <w:rsid w:val="00C51332"/>
    <w:rsid w:val="00C53B65"/>
    <w:rsid w:val="00C55ECA"/>
    <w:rsid w:val="00C57D3F"/>
    <w:rsid w:val="00C70F9E"/>
    <w:rsid w:val="00C71D80"/>
    <w:rsid w:val="00C74389"/>
    <w:rsid w:val="00C759BF"/>
    <w:rsid w:val="00C75F56"/>
    <w:rsid w:val="00C903F8"/>
    <w:rsid w:val="00C90BF9"/>
    <w:rsid w:val="00C9305D"/>
    <w:rsid w:val="00C96464"/>
    <w:rsid w:val="00CA5A7A"/>
    <w:rsid w:val="00CA6871"/>
    <w:rsid w:val="00CB563A"/>
    <w:rsid w:val="00CC0B80"/>
    <w:rsid w:val="00CC2031"/>
    <w:rsid w:val="00CC308E"/>
    <w:rsid w:val="00CC5C49"/>
    <w:rsid w:val="00CF1F94"/>
    <w:rsid w:val="00D04ADF"/>
    <w:rsid w:val="00D05143"/>
    <w:rsid w:val="00D104C9"/>
    <w:rsid w:val="00D12BC8"/>
    <w:rsid w:val="00D17652"/>
    <w:rsid w:val="00D17653"/>
    <w:rsid w:val="00D20D35"/>
    <w:rsid w:val="00D329DE"/>
    <w:rsid w:val="00D35374"/>
    <w:rsid w:val="00D4271E"/>
    <w:rsid w:val="00D45403"/>
    <w:rsid w:val="00D51453"/>
    <w:rsid w:val="00D54500"/>
    <w:rsid w:val="00D5625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3A7E"/>
    <w:rsid w:val="00DE5D6B"/>
    <w:rsid w:val="00DE70AC"/>
    <w:rsid w:val="00DF0C86"/>
    <w:rsid w:val="00DF3A0B"/>
    <w:rsid w:val="00DF7E8A"/>
    <w:rsid w:val="00E02A9B"/>
    <w:rsid w:val="00E10543"/>
    <w:rsid w:val="00E1792A"/>
    <w:rsid w:val="00E21E2F"/>
    <w:rsid w:val="00E249B8"/>
    <w:rsid w:val="00E255C0"/>
    <w:rsid w:val="00E25E99"/>
    <w:rsid w:val="00E3679F"/>
    <w:rsid w:val="00E37647"/>
    <w:rsid w:val="00E43C48"/>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D00A8"/>
    <w:rsid w:val="00EE06BA"/>
    <w:rsid w:val="00EE17B5"/>
    <w:rsid w:val="00EF7182"/>
    <w:rsid w:val="00F170B4"/>
    <w:rsid w:val="00F17B69"/>
    <w:rsid w:val="00F2583E"/>
    <w:rsid w:val="00F43035"/>
    <w:rsid w:val="00F45CFB"/>
    <w:rsid w:val="00F57575"/>
    <w:rsid w:val="00F6322D"/>
    <w:rsid w:val="00F674B0"/>
    <w:rsid w:val="00F715B5"/>
    <w:rsid w:val="00F7271E"/>
    <w:rsid w:val="00F754C9"/>
    <w:rsid w:val="00F77CD9"/>
    <w:rsid w:val="00F80B10"/>
    <w:rsid w:val="00F83509"/>
    <w:rsid w:val="00F836ED"/>
    <w:rsid w:val="00F94FA1"/>
    <w:rsid w:val="00FA3147"/>
    <w:rsid w:val="00FB266E"/>
    <w:rsid w:val="00FB3D22"/>
    <w:rsid w:val="00FB3F44"/>
    <w:rsid w:val="00FD7685"/>
    <w:rsid w:val="00FE037A"/>
    <w:rsid w:val="00FE73FD"/>
    <w:rsid w:val="0B2E49DD"/>
    <w:rsid w:val="0E1EE953"/>
    <w:rsid w:val="122F4D28"/>
    <w:rsid w:val="136C91CA"/>
    <w:rsid w:val="20934620"/>
    <w:rsid w:val="325BE004"/>
    <w:rsid w:val="3574B38C"/>
    <w:rsid w:val="3725D7CE"/>
    <w:rsid w:val="42B08B5E"/>
    <w:rsid w:val="49F5B781"/>
    <w:rsid w:val="4D3C8906"/>
    <w:rsid w:val="4F94D145"/>
    <w:rsid w:val="53CEB680"/>
    <w:rsid w:val="54B47454"/>
    <w:rsid w:val="583D22C6"/>
    <w:rsid w:val="58C803E6"/>
    <w:rsid w:val="59451502"/>
    <w:rsid w:val="69A06043"/>
    <w:rsid w:val="6A5EFD17"/>
    <w:rsid w:val="7084D5A5"/>
    <w:rsid w:val="76F5ACFA"/>
    <w:rsid w:val="7A99E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aranob" w:customStyle="1">
    <w:name w:val="aranob"/>
    <w:basedOn w:val="DefaultParagraphFont"/>
    <w:rsid w:val="00181433"/>
  </w:style>
  <w:style w:type="character" w:styleId="Hyperlink">
    <w:name w:val="Hyperlink"/>
    <w:basedOn w:val="DefaultParagraphFont"/>
    <w:uiPriority w:val="99"/>
    <w:semiHidden/>
    <w:unhideWhenUsed/>
    <w:rsid w:val="0018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1749F9D3-E733-4E8B-B9C2-79BE3B80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N Grimwood</lastModifiedBy>
  <revision>6</revision>
  <lastPrinted>2023-11-13T09:53:00.0000000Z</lastPrinted>
  <dcterms:created xsi:type="dcterms:W3CDTF">2024-01-29T17:53:00.0000000Z</dcterms:created>
  <dcterms:modified xsi:type="dcterms:W3CDTF">2024-04-25T11:20:14.1992180Z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