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6D414EB7"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Year</w:t>
      </w:r>
      <w:r w:rsidR="00F17B69">
        <w:rPr>
          <w:rFonts w:ascii="Verdana" w:hAnsi="Verdana" w:cstheme="minorHAnsi"/>
          <w:b/>
          <w:sz w:val="32"/>
          <w:szCs w:val="28"/>
          <w:u w:val="single"/>
        </w:rPr>
        <w:t xml:space="preserve"> </w:t>
      </w:r>
      <w:r w:rsidR="00196898">
        <w:rPr>
          <w:rFonts w:ascii="Verdana" w:hAnsi="Verdana" w:cstheme="minorHAnsi"/>
          <w:b/>
          <w:sz w:val="32"/>
          <w:szCs w:val="28"/>
          <w:u w:val="single"/>
        </w:rPr>
        <w:t xml:space="preserve"> 6 </w:t>
      </w:r>
      <w:r w:rsidR="00F17B69">
        <w:rPr>
          <w:rFonts w:ascii="Verdana" w:hAnsi="Verdana" w:cstheme="minorHAnsi"/>
          <w:b/>
          <w:sz w:val="32"/>
          <w:szCs w:val="28"/>
          <w:u w:val="single"/>
        </w:rPr>
        <w:t xml:space="preserve"> Design and Technology </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743C4E">
        <w:rPr>
          <w:rFonts w:ascii="Verdana" w:hAnsi="Verdana" w:cstheme="minorHAnsi"/>
          <w:b/>
          <w:sz w:val="32"/>
          <w:szCs w:val="28"/>
          <w:u w:val="single"/>
        </w:rPr>
        <w:t>Autumn</w:t>
      </w:r>
      <w:r w:rsidR="005728FD">
        <w:rPr>
          <w:rFonts w:ascii="Verdana" w:hAnsi="Verdana" w:cstheme="minorHAnsi"/>
          <w:b/>
          <w:sz w:val="32"/>
          <w:szCs w:val="28"/>
          <w:u w:val="single"/>
        </w:rPr>
        <w:t xml:space="preserve"> Term</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622" w:type="dxa"/>
        <w:tblLook w:val="04A0" w:firstRow="1" w:lastRow="0" w:firstColumn="1" w:lastColumn="0" w:noHBand="0" w:noVBand="1"/>
      </w:tblPr>
      <w:tblGrid>
        <w:gridCol w:w="2576"/>
        <w:gridCol w:w="1089"/>
        <w:gridCol w:w="2284"/>
        <w:gridCol w:w="1701"/>
        <w:gridCol w:w="4394"/>
        <w:gridCol w:w="2268"/>
        <w:gridCol w:w="5387"/>
        <w:gridCol w:w="2923"/>
      </w:tblGrid>
      <w:tr w:rsidR="00342307" w:rsidRPr="00CC7D3D" w14:paraId="0383C203" w14:textId="77777777" w:rsidTr="58C803E6">
        <w:trPr>
          <w:trHeight w:val="454"/>
        </w:trPr>
        <w:tc>
          <w:tcPr>
            <w:tcW w:w="22622" w:type="dxa"/>
            <w:gridSpan w:val="8"/>
            <w:shd w:val="clear" w:color="auto" w:fill="2E74B5" w:themeFill="accent5" w:themeFillShade="BF"/>
            <w:vAlign w:val="center"/>
          </w:tcPr>
          <w:p w14:paraId="4BC29966" w14:textId="1E3D7FFF" w:rsidR="00342307" w:rsidRPr="00CC7D3D" w:rsidRDefault="00DF3A0B" w:rsidP="0002296B">
            <w:pPr>
              <w:jc w:val="center"/>
              <w:rPr>
                <w:rFonts w:ascii="Verdana" w:hAnsi="Verdana" w:cstheme="minorHAnsi"/>
                <w:b/>
                <w:color w:val="FFFFFF" w:themeColor="background1"/>
                <w:u w:val="single"/>
              </w:rPr>
            </w:pPr>
            <w:r w:rsidRPr="00CC7D3D">
              <w:rPr>
                <w:rFonts w:ascii="Verdana" w:hAnsi="Verdana" w:cstheme="minorHAnsi"/>
                <w:b/>
                <w:color w:val="FFFFFF" w:themeColor="background1"/>
                <w:u w:val="single"/>
              </w:rPr>
              <w:t>Theme</w:t>
            </w:r>
            <w:r w:rsidR="00D17653" w:rsidRPr="00CC7D3D">
              <w:rPr>
                <w:rFonts w:ascii="Verdana" w:hAnsi="Verdana" w:cstheme="minorHAnsi"/>
                <w:b/>
                <w:color w:val="FFFFFF" w:themeColor="background1"/>
                <w:u w:val="single"/>
              </w:rPr>
              <w:t xml:space="preserve">: </w:t>
            </w:r>
            <w:r w:rsidR="00D35374" w:rsidRPr="00CC7D3D">
              <w:rPr>
                <w:rFonts w:ascii="Verdana" w:hAnsi="Verdana" w:cstheme="minorHAnsi"/>
                <w:b/>
                <w:color w:val="FFFFFF" w:themeColor="background1"/>
                <w:u w:val="single"/>
              </w:rPr>
              <w:t xml:space="preserve"> </w:t>
            </w:r>
            <w:r w:rsidR="00CB0933" w:rsidRPr="00CC7D3D">
              <w:rPr>
                <w:rFonts w:ascii="Verdana" w:hAnsi="Verdana" w:cstheme="minorHAnsi"/>
                <w:b/>
                <w:color w:val="FFFFFF" w:themeColor="background1"/>
                <w:u w:val="single"/>
              </w:rPr>
              <w:t>G</w:t>
            </w:r>
            <w:r w:rsidR="003C654D" w:rsidRPr="00CC7D3D">
              <w:rPr>
                <w:rFonts w:ascii="Verdana" w:hAnsi="Verdana" w:cstheme="minorHAnsi"/>
                <w:b/>
                <w:color w:val="FFFFFF" w:themeColor="background1"/>
                <w:u w:val="single"/>
              </w:rPr>
              <w:t>ears and pulleys</w:t>
            </w:r>
            <w:r w:rsidR="00D35374" w:rsidRPr="00CC7D3D">
              <w:rPr>
                <w:rFonts w:ascii="Verdana" w:hAnsi="Verdana" w:cstheme="minorHAnsi"/>
                <w:b/>
                <w:color w:val="FFFFFF" w:themeColor="background1"/>
                <w:u w:val="single"/>
              </w:rPr>
              <w:t xml:space="preserve"> </w:t>
            </w:r>
            <w:r w:rsidR="008905BA" w:rsidRPr="00CC7D3D">
              <w:rPr>
                <w:rFonts w:ascii="Verdana" w:hAnsi="Verdana" w:cstheme="minorHAnsi"/>
                <w:b/>
                <w:color w:val="FFFFFF" w:themeColor="background1"/>
                <w:u w:val="single"/>
              </w:rPr>
              <w:t xml:space="preserve"> (construction skills)</w:t>
            </w:r>
          </w:p>
        </w:tc>
      </w:tr>
      <w:tr w:rsidR="005E4F7B" w:rsidRPr="00CC7D3D" w14:paraId="63CC2678" w14:textId="77777777" w:rsidTr="58C803E6">
        <w:trPr>
          <w:trHeight w:val="454"/>
        </w:trPr>
        <w:tc>
          <w:tcPr>
            <w:tcW w:w="5949" w:type="dxa"/>
            <w:gridSpan w:val="3"/>
            <w:shd w:val="clear" w:color="auto" w:fill="9CC2E5" w:themeFill="accent5" w:themeFillTint="99"/>
            <w:vAlign w:val="center"/>
          </w:tcPr>
          <w:p w14:paraId="70B6AC67" w14:textId="6A94772E" w:rsidR="00102049" w:rsidRPr="00CC7D3D" w:rsidRDefault="00102049" w:rsidP="00102049">
            <w:pPr>
              <w:jc w:val="center"/>
              <w:rPr>
                <w:rFonts w:ascii="Verdana" w:hAnsi="Verdana" w:cstheme="minorHAnsi"/>
                <w:color w:val="FFFFFF" w:themeColor="background1"/>
                <w:u w:val="single"/>
              </w:rPr>
            </w:pPr>
            <w:r w:rsidRPr="00CC7D3D">
              <w:rPr>
                <w:rFonts w:ascii="Verdana" w:hAnsi="Verdana" w:cstheme="minorHAnsi"/>
                <w:b/>
              </w:rPr>
              <w:t>Curriculum objectives</w:t>
            </w:r>
          </w:p>
        </w:tc>
        <w:tc>
          <w:tcPr>
            <w:tcW w:w="13750" w:type="dxa"/>
            <w:gridSpan w:val="4"/>
            <w:shd w:val="clear" w:color="auto" w:fill="9CC2E5" w:themeFill="accent5" w:themeFillTint="99"/>
            <w:vAlign w:val="center"/>
          </w:tcPr>
          <w:p w14:paraId="2B00D7EA" w14:textId="5330F2A9" w:rsidR="00102049" w:rsidRPr="00CC7D3D" w:rsidRDefault="00102049" w:rsidP="00102049">
            <w:pPr>
              <w:jc w:val="center"/>
              <w:rPr>
                <w:rFonts w:ascii="Verdana" w:hAnsi="Verdana" w:cstheme="minorHAnsi"/>
                <w:b/>
              </w:rPr>
            </w:pPr>
            <w:r w:rsidRPr="00CC7D3D">
              <w:rPr>
                <w:rFonts w:ascii="Verdana" w:hAnsi="Verdana" w:cstheme="minorHAnsi"/>
                <w:b/>
              </w:rPr>
              <w:t>Vocabulary</w:t>
            </w:r>
          </w:p>
        </w:tc>
        <w:tc>
          <w:tcPr>
            <w:tcW w:w="2923" w:type="dxa"/>
            <w:shd w:val="clear" w:color="auto" w:fill="9CC2E5" w:themeFill="accent5" w:themeFillTint="99"/>
            <w:vAlign w:val="center"/>
          </w:tcPr>
          <w:p w14:paraId="5A680672" w14:textId="0DF488E6" w:rsidR="00102049" w:rsidRPr="00CC7D3D" w:rsidRDefault="00102049" w:rsidP="00102049">
            <w:pPr>
              <w:jc w:val="center"/>
              <w:rPr>
                <w:rFonts w:ascii="Verdana" w:hAnsi="Verdana" w:cstheme="minorHAnsi"/>
                <w:b/>
                <w:u w:val="single"/>
              </w:rPr>
            </w:pPr>
            <w:r w:rsidRPr="00CC7D3D">
              <w:rPr>
                <w:rFonts w:ascii="Verdana" w:hAnsi="Verdana" w:cstheme="minorHAnsi"/>
                <w:b/>
              </w:rPr>
              <w:t>Links across the curriculum</w:t>
            </w:r>
          </w:p>
        </w:tc>
      </w:tr>
      <w:tr w:rsidR="00C43A38" w:rsidRPr="00CC7D3D" w14:paraId="577A1841" w14:textId="77777777" w:rsidTr="58C803E6">
        <w:trPr>
          <w:trHeight w:val="567"/>
        </w:trPr>
        <w:tc>
          <w:tcPr>
            <w:tcW w:w="5949" w:type="dxa"/>
            <w:gridSpan w:val="3"/>
            <w:vMerge w:val="restart"/>
            <w:shd w:val="clear" w:color="auto" w:fill="DEEAF6" w:themeFill="accent5" w:themeFillTint="33"/>
          </w:tcPr>
          <w:p w14:paraId="66ED6C03" w14:textId="734CA1C3" w:rsidR="00717F65" w:rsidRPr="00CC7D3D" w:rsidRDefault="00B97B40" w:rsidP="00743C4E">
            <w:pPr>
              <w:rPr>
                <w:rFonts w:ascii="Verdana" w:hAnsi="Verdana" w:cstheme="minorHAnsi"/>
              </w:rPr>
            </w:pPr>
            <w:r w:rsidRPr="00CC7D3D">
              <w:rPr>
                <w:rFonts w:ascii="Verdana" w:hAnsi="Verdana" w:cstheme="minorHAnsi"/>
              </w:rPr>
              <w:t>Experience of axles, axle holders and wheels that are fixed or free moving. • Basic understanding of electrical circuits, simple switches and components. • Experience of cutting and joining techniques with a range of materials including card, plastic and wood. • An understanding of how to strengthen and stiffen structures.</w:t>
            </w:r>
          </w:p>
          <w:p w14:paraId="1A388D2C" w14:textId="77777777" w:rsidR="00717F65" w:rsidRPr="00CC7D3D" w:rsidRDefault="00B97B40" w:rsidP="00743C4E">
            <w:pPr>
              <w:rPr>
                <w:rFonts w:ascii="Verdana" w:hAnsi="Verdana" w:cstheme="minorHAnsi"/>
              </w:rPr>
            </w:pPr>
            <w:r w:rsidRPr="00CC7D3D">
              <w:rPr>
                <w:rFonts w:ascii="Verdana" w:hAnsi="Verdana" w:cstheme="minorHAnsi"/>
              </w:rPr>
              <w:t xml:space="preserve"> Designing </w:t>
            </w:r>
          </w:p>
          <w:p w14:paraId="59ADFE6C" w14:textId="77777777" w:rsidR="00717F65" w:rsidRPr="00CC7D3D" w:rsidRDefault="00B97B40" w:rsidP="00743C4E">
            <w:pPr>
              <w:rPr>
                <w:rFonts w:ascii="Verdana" w:hAnsi="Verdana" w:cstheme="minorHAnsi"/>
              </w:rPr>
            </w:pPr>
            <w:r w:rsidRPr="00CC7D3D">
              <w:rPr>
                <w:rFonts w:ascii="Verdana" w:hAnsi="Verdana" w:cstheme="minorHAnsi"/>
              </w:rPr>
              <w:t>• Generate innovative ideas by carrying out research using surveys, interviews, questionnaires and web-based resources. • Develop a simple design specification to guide their thinking. • Develop and communicate ideas through discussion, annotated drawings, exploded drawings and drawings from different views.</w:t>
            </w:r>
          </w:p>
          <w:p w14:paraId="27A39494" w14:textId="77777777" w:rsidR="00717F65" w:rsidRPr="00CC7D3D" w:rsidRDefault="00B97B40" w:rsidP="00743C4E">
            <w:pPr>
              <w:rPr>
                <w:rFonts w:ascii="Verdana" w:hAnsi="Verdana" w:cstheme="minorHAnsi"/>
              </w:rPr>
            </w:pPr>
            <w:r w:rsidRPr="00CC7D3D">
              <w:rPr>
                <w:rFonts w:ascii="Verdana" w:hAnsi="Verdana" w:cstheme="minorHAnsi"/>
              </w:rPr>
              <w:t xml:space="preserve"> Making</w:t>
            </w:r>
          </w:p>
          <w:p w14:paraId="4340F372" w14:textId="77777777" w:rsidR="00717F65" w:rsidRPr="00CC7D3D" w:rsidRDefault="00B97B40" w:rsidP="00743C4E">
            <w:pPr>
              <w:rPr>
                <w:rFonts w:ascii="Verdana" w:hAnsi="Verdana" w:cstheme="minorHAnsi"/>
              </w:rPr>
            </w:pPr>
            <w:r w:rsidRPr="00CC7D3D">
              <w:rPr>
                <w:rFonts w:ascii="Verdana" w:hAnsi="Verdana" w:cstheme="minorHAnsi"/>
              </w:rPr>
              <w:t xml:space="preserve"> • Produce detailed lists of tools, equipment and materials. Formulate step-by-step plans and, if appropriate, allocate tasks within a team. • Select from and use a range of tools and equipment to make products that that are accurately assembled and well finished. Work within the constraints of time, resources and cost.</w:t>
            </w:r>
          </w:p>
          <w:p w14:paraId="73ED57C2" w14:textId="77777777" w:rsidR="00717F65" w:rsidRPr="00CC7D3D" w:rsidRDefault="00B97B40" w:rsidP="00743C4E">
            <w:pPr>
              <w:rPr>
                <w:rFonts w:ascii="Verdana" w:hAnsi="Verdana" w:cstheme="minorHAnsi"/>
              </w:rPr>
            </w:pPr>
            <w:r w:rsidRPr="00CC7D3D">
              <w:rPr>
                <w:rFonts w:ascii="Verdana" w:hAnsi="Verdana" w:cstheme="minorHAnsi"/>
              </w:rPr>
              <w:t xml:space="preserve"> Evaluating </w:t>
            </w:r>
          </w:p>
          <w:p w14:paraId="528D505A" w14:textId="2DC8302F" w:rsidR="001F5D97" w:rsidRPr="00CC7D3D" w:rsidRDefault="00B97B40" w:rsidP="00743C4E">
            <w:pPr>
              <w:rPr>
                <w:rFonts w:ascii="Verdana" w:hAnsi="Verdana" w:cstheme="minorHAnsi"/>
              </w:rPr>
            </w:pPr>
            <w:r w:rsidRPr="00CC7D3D">
              <w:rPr>
                <w:rFonts w:ascii="Verdana" w:hAnsi="Verdana" w:cstheme="minorHAnsi"/>
              </w:rPr>
              <w:t>• Compare the final product to the original design specification. • Test products with intended user and critically evaluate the quality of the design, manufacture, functionality and fitness for purpose. • Consider the views of others to improve their work. • Investigate famous manufacturing and engineering companies relevant to the project.</w:t>
            </w:r>
          </w:p>
        </w:tc>
        <w:tc>
          <w:tcPr>
            <w:tcW w:w="1701" w:type="dxa"/>
            <w:shd w:val="clear" w:color="auto" w:fill="DEEAF6" w:themeFill="accent5" w:themeFillTint="33"/>
            <w:vAlign w:val="center"/>
          </w:tcPr>
          <w:p w14:paraId="12507260" w14:textId="43E6CB99" w:rsidR="00C43A38" w:rsidRPr="00CC7D3D" w:rsidRDefault="00C43A38" w:rsidP="00C43A38">
            <w:pPr>
              <w:jc w:val="center"/>
              <w:rPr>
                <w:rFonts w:ascii="Verdana" w:hAnsi="Verdana"/>
                <w:b/>
              </w:rPr>
            </w:pPr>
            <w:r w:rsidRPr="00CC7D3D">
              <w:rPr>
                <w:rFonts w:ascii="Verdana" w:hAnsi="Verdana"/>
                <w:b/>
              </w:rPr>
              <w:t>Keyword</w:t>
            </w:r>
          </w:p>
        </w:tc>
        <w:tc>
          <w:tcPr>
            <w:tcW w:w="4394" w:type="dxa"/>
            <w:shd w:val="clear" w:color="auto" w:fill="DEEAF6" w:themeFill="accent5" w:themeFillTint="33"/>
            <w:vAlign w:val="center"/>
          </w:tcPr>
          <w:p w14:paraId="33409302" w14:textId="49E708BC" w:rsidR="00C43A38" w:rsidRPr="00CC7D3D" w:rsidRDefault="00C43A38" w:rsidP="00C43A38">
            <w:pPr>
              <w:rPr>
                <w:rFonts w:ascii="Verdana" w:hAnsi="Verdana"/>
              </w:rPr>
            </w:pPr>
            <w:r w:rsidRPr="00CC7D3D">
              <w:rPr>
                <w:rFonts w:ascii="Verdana" w:hAnsi="Verdana"/>
              </w:rPr>
              <w:t xml:space="preserve">Definition </w:t>
            </w:r>
          </w:p>
        </w:tc>
        <w:tc>
          <w:tcPr>
            <w:tcW w:w="2268" w:type="dxa"/>
            <w:shd w:val="clear" w:color="auto" w:fill="DEEAF6" w:themeFill="accent5" w:themeFillTint="33"/>
            <w:vAlign w:val="center"/>
          </w:tcPr>
          <w:p w14:paraId="4F548E2A" w14:textId="183C31ED" w:rsidR="00C43A38" w:rsidRPr="00CC7D3D" w:rsidRDefault="00C43A38" w:rsidP="00C43A38">
            <w:pPr>
              <w:jc w:val="center"/>
              <w:rPr>
                <w:rFonts w:ascii="Verdana" w:hAnsi="Verdana"/>
                <w:b/>
              </w:rPr>
            </w:pPr>
            <w:r w:rsidRPr="00CC7D3D">
              <w:rPr>
                <w:rFonts w:ascii="Verdana" w:hAnsi="Verdana"/>
                <w:b/>
              </w:rPr>
              <w:t>Keyword</w:t>
            </w:r>
          </w:p>
        </w:tc>
        <w:tc>
          <w:tcPr>
            <w:tcW w:w="5387" w:type="dxa"/>
            <w:shd w:val="clear" w:color="auto" w:fill="DEEAF6" w:themeFill="accent5" w:themeFillTint="33"/>
            <w:vAlign w:val="center"/>
          </w:tcPr>
          <w:p w14:paraId="79DEC44F" w14:textId="58541A14" w:rsidR="00C43A38" w:rsidRPr="00CC7D3D" w:rsidRDefault="00C43A38" w:rsidP="00C43A38">
            <w:pPr>
              <w:rPr>
                <w:rFonts w:ascii="Verdana" w:hAnsi="Verdana"/>
              </w:rPr>
            </w:pPr>
            <w:r w:rsidRPr="00CC7D3D">
              <w:rPr>
                <w:rFonts w:ascii="Verdana" w:hAnsi="Verdana"/>
              </w:rPr>
              <w:t xml:space="preserve">Definition </w:t>
            </w:r>
          </w:p>
        </w:tc>
        <w:tc>
          <w:tcPr>
            <w:tcW w:w="2923" w:type="dxa"/>
            <w:vMerge w:val="restart"/>
            <w:shd w:val="clear" w:color="auto" w:fill="DEEAF6" w:themeFill="accent5" w:themeFillTint="33"/>
          </w:tcPr>
          <w:p w14:paraId="0A1355C9" w14:textId="77777777" w:rsidR="00D35374" w:rsidRPr="00CC7D3D" w:rsidRDefault="00D35374" w:rsidP="00C43A38">
            <w:pPr>
              <w:spacing w:before="60"/>
              <w:rPr>
                <w:rFonts w:ascii="Verdana" w:hAnsi="Verdana" w:cstheme="minorHAnsi"/>
              </w:rPr>
            </w:pPr>
          </w:p>
          <w:p w14:paraId="2913B9E1" w14:textId="77777777" w:rsidR="00047AB4" w:rsidRPr="00CC7D3D" w:rsidRDefault="00047AB4" w:rsidP="00C43A38">
            <w:pPr>
              <w:spacing w:before="60"/>
              <w:rPr>
                <w:rFonts w:ascii="Verdana" w:hAnsi="Verdana" w:cstheme="minorHAnsi"/>
              </w:rPr>
            </w:pPr>
            <w:r w:rsidRPr="00CC7D3D">
              <w:rPr>
                <w:rFonts w:ascii="Verdana" w:hAnsi="Verdana" w:cstheme="minorHAnsi"/>
              </w:rPr>
              <w:t>• Spoken language – ask relevant questions, formulate and express opinions, give well-structured descriptions and explanations. Use relevant strategies to build their vocabulary.</w:t>
            </w:r>
          </w:p>
          <w:p w14:paraId="0CAAF0E1" w14:textId="451525A5" w:rsidR="00047AB4" w:rsidRPr="00CC7D3D" w:rsidRDefault="00047AB4" w:rsidP="00C43A38">
            <w:pPr>
              <w:spacing w:before="60"/>
              <w:rPr>
                <w:rFonts w:ascii="Verdana" w:hAnsi="Verdana" w:cstheme="minorHAnsi"/>
              </w:rPr>
            </w:pPr>
          </w:p>
          <w:p w14:paraId="3A219105" w14:textId="77777777" w:rsidR="00D35374" w:rsidRPr="00CC7D3D" w:rsidRDefault="00047AB4" w:rsidP="00C43A38">
            <w:pPr>
              <w:spacing w:before="60"/>
              <w:rPr>
                <w:rFonts w:ascii="Verdana" w:hAnsi="Verdana" w:cstheme="minorHAnsi"/>
              </w:rPr>
            </w:pPr>
            <w:r w:rsidRPr="00CC7D3D">
              <w:rPr>
                <w:rFonts w:ascii="Verdana" w:hAnsi="Verdana" w:cstheme="minorHAnsi"/>
              </w:rPr>
              <w:t xml:space="preserve"> Science –Recognise that some mechanisms, including pulleys and gears, allow a smaller force to have a greater effect.</w:t>
            </w:r>
          </w:p>
          <w:p w14:paraId="0C462E76" w14:textId="77777777" w:rsidR="00FC63A0" w:rsidRPr="00CC7D3D" w:rsidRDefault="00FC63A0" w:rsidP="00C43A38">
            <w:pPr>
              <w:spacing w:before="60"/>
              <w:rPr>
                <w:rFonts w:ascii="Verdana" w:hAnsi="Verdana" w:cstheme="minorHAnsi"/>
              </w:rPr>
            </w:pPr>
          </w:p>
          <w:p w14:paraId="12C07CB8" w14:textId="77777777" w:rsidR="00FC63A0" w:rsidRPr="00CC7D3D" w:rsidRDefault="00FC63A0" w:rsidP="00C43A38">
            <w:pPr>
              <w:spacing w:before="60"/>
              <w:rPr>
                <w:rFonts w:ascii="Verdana" w:hAnsi="Verdana" w:cstheme="minorHAnsi"/>
              </w:rPr>
            </w:pPr>
            <w:r w:rsidRPr="00CC7D3D">
              <w:rPr>
                <w:rFonts w:ascii="Verdana" w:hAnsi="Verdana" w:cstheme="minorHAnsi"/>
              </w:rPr>
              <w:t>• Art and design – use and apply drawing skills. Use techniques with colour, pattern, texture, line and shape.</w:t>
            </w:r>
          </w:p>
          <w:p w14:paraId="4B1F6D38" w14:textId="77777777" w:rsidR="00FC63A0" w:rsidRPr="00CC7D3D" w:rsidRDefault="00FC63A0" w:rsidP="00C43A38">
            <w:pPr>
              <w:spacing w:before="60"/>
              <w:rPr>
                <w:rFonts w:ascii="Verdana" w:hAnsi="Verdana" w:cstheme="minorHAnsi"/>
              </w:rPr>
            </w:pPr>
          </w:p>
          <w:p w14:paraId="00A866BD" w14:textId="33043E20" w:rsidR="00FC63A0" w:rsidRPr="00CC7D3D" w:rsidRDefault="00725391" w:rsidP="00C43A38">
            <w:pPr>
              <w:spacing w:before="60"/>
              <w:rPr>
                <w:rFonts w:ascii="Verdana" w:hAnsi="Verdana" w:cstheme="minorHAnsi"/>
              </w:rPr>
            </w:pPr>
            <w:r w:rsidRPr="00CC7D3D">
              <w:rPr>
                <w:rFonts w:ascii="Verdana" w:hAnsi="Verdana" w:cstheme="minorHAnsi"/>
              </w:rPr>
              <w:t>• Mathematics – understand ratios. Apply understanding and skill to carry out accurate measuring using standard units i.e. cm/mm.</w:t>
            </w:r>
          </w:p>
        </w:tc>
      </w:tr>
      <w:tr w:rsidR="000B7368" w:rsidRPr="00CC7D3D" w14:paraId="3FE70140" w14:textId="77777777" w:rsidTr="58C803E6">
        <w:trPr>
          <w:trHeight w:val="567"/>
        </w:trPr>
        <w:tc>
          <w:tcPr>
            <w:tcW w:w="5949" w:type="dxa"/>
            <w:gridSpan w:val="3"/>
            <w:vMerge/>
          </w:tcPr>
          <w:p w14:paraId="02016D47" w14:textId="77777777" w:rsidR="000B7368" w:rsidRPr="00CC7D3D" w:rsidRDefault="000B7368" w:rsidP="000B7368">
            <w:pPr>
              <w:pStyle w:val="ListParagraph"/>
              <w:numPr>
                <w:ilvl w:val="0"/>
                <w:numId w:val="3"/>
              </w:numPr>
              <w:rPr>
                <w:rFonts w:ascii="Verdana" w:hAnsi="Verdana" w:cstheme="minorHAnsi"/>
              </w:rPr>
            </w:pPr>
          </w:p>
        </w:tc>
        <w:tc>
          <w:tcPr>
            <w:tcW w:w="1701" w:type="dxa"/>
            <w:shd w:val="clear" w:color="auto" w:fill="DEEAF6" w:themeFill="accent5" w:themeFillTint="33"/>
            <w:vAlign w:val="center"/>
          </w:tcPr>
          <w:p w14:paraId="0BC9FECF" w14:textId="33B23485" w:rsidR="000B7368" w:rsidRPr="00CC7D3D" w:rsidRDefault="00656855" w:rsidP="000B7368">
            <w:pPr>
              <w:jc w:val="center"/>
              <w:rPr>
                <w:rFonts w:ascii="Verdana" w:hAnsi="Verdana"/>
                <w:bCs/>
              </w:rPr>
            </w:pPr>
            <w:r w:rsidRPr="00CC7D3D">
              <w:rPr>
                <w:rFonts w:ascii="Verdana" w:hAnsi="Verdana"/>
                <w:bCs/>
              </w:rPr>
              <w:t>Pulley</w:t>
            </w:r>
          </w:p>
        </w:tc>
        <w:tc>
          <w:tcPr>
            <w:tcW w:w="4394" w:type="dxa"/>
            <w:shd w:val="clear" w:color="auto" w:fill="DEEAF6" w:themeFill="accent5" w:themeFillTint="33"/>
            <w:vAlign w:val="center"/>
          </w:tcPr>
          <w:p w14:paraId="5F40FFA6" w14:textId="74ABEC81" w:rsidR="000B7368" w:rsidRPr="00CC7D3D" w:rsidRDefault="008451D1" w:rsidP="000B7368">
            <w:pPr>
              <w:rPr>
                <w:rFonts w:ascii="Verdana" w:hAnsi="Verdana"/>
              </w:rPr>
            </w:pPr>
            <w:r w:rsidRPr="00CC7D3D">
              <w:rPr>
                <w:rFonts w:ascii="Verdana" w:hAnsi="Verdana"/>
              </w:rPr>
              <w:t>A wheel with a grooved rim that changes the direction and point of application of a pulling force.</w:t>
            </w:r>
          </w:p>
        </w:tc>
        <w:tc>
          <w:tcPr>
            <w:tcW w:w="2268" w:type="dxa"/>
            <w:shd w:val="clear" w:color="auto" w:fill="DEEAF6" w:themeFill="accent5" w:themeFillTint="33"/>
            <w:vAlign w:val="center"/>
          </w:tcPr>
          <w:p w14:paraId="5B9C79D5" w14:textId="3EE46602" w:rsidR="000B7368" w:rsidRPr="00CC7D3D" w:rsidRDefault="00FD1E3D" w:rsidP="000B7368">
            <w:pPr>
              <w:jc w:val="center"/>
              <w:rPr>
                <w:rFonts w:ascii="Verdana" w:hAnsi="Verdana"/>
                <w:bCs/>
              </w:rPr>
            </w:pPr>
            <w:r w:rsidRPr="00CC7D3D">
              <w:rPr>
                <w:rFonts w:ascii="Verdana" w:hAnsi="Verdana"/>
                <w:bCs/>
              </w:rPr>
              <w:t xml:space="preserve">Driver </w:t>
            </w:r>
          </w:p>
        </w:tc>
        <w:tc>
          <w:tcPr>
            <w:tcW w:w="5387" w:type="dxa"/>
            <w:shd w:val="clear" w:color="auto" w:fill="DEEAF6" w:themeFill="accent5" w:themeFillTint="33"/>
            <w:vAlign w:val="center"/>
          </w:tcPr>
          <w:p w14:paraId="1CFAB892" w14:textId="18DA1A75" w:rsidR="000B7368" w:rsidRPr="00CC7D3D" w:rsidRDefault="00E32579" w:rsidP="000B7368">
            <w:pPr>
              <w:rPr>
                <w:rFonts w:ascii="Verdana" w:hAnsi="Verdana"/>
              </w:rPr>
            </w:pPr>
            <w:r w:rsidRPr="00CC7D3D">
              <w:rPr>
                <w:rFonts w:ascii="Verdana" w:hAnsi="Verdana"/>
              </w:rPr>
              <w:t>A wheel or other part in a mechanism that receives power directly and transmits motion to other parts.</w:t>
            </w:r>
          </w:p>
        </w:tc>
        <w:tc>
          <w:tcPr>
            <w:tcW w:w="2923" w:type="dxa"/>
            <w:vMerge/>
          </w:tcPr>
          <w:p w14:paraId="59878ADC" w14:textId="77777777" w:rsidR="000B7368" w:rsidRPr="00CC7D3D" w:rsidRDefault="000B7368" w:rsidP="000B7368">
            <w:pPr>
              <w:pStyle w:val="ListParagraph"/>
              <w:numPr>
                <w:ilvl w:val="0"/>
                <w:numId w:val="2"/>
              </w:numPr>
              <w:rPr>
                <w:rFonts w:ascii="Verdana" w:hAnsi="Verdana" w:cstheme="minorHAnsi"/>
              </w:rPr>
            </w:pPr>
          </w:p>
        </w:tc>
      </w:tr>
      <w:tr w:rsidR="000B7368" w:rsidRPr="00CC7D3D" w14:paraId="40A10690" w14:textId="77777777" w:rsidTr="58C803E6">
        <w:trPr>
          <w:trHeight w:val="567"/>
        </w:trPr>
        <w:tc>
          <w:tcPr>
            <w:tcW w:w="5949" w:type="dxa"/>
            <w:gridSpan w:val="3"/>
            <w:vMerge/>
          </w:tcPr>
          <w:p w14:paraId="1C27BA3C" w14:textId="77777777" w:rsidR="000B7368" w:rsidRPr="00CC7D3D" w:rsidRDefault="000B7368" w:rsidP="000B7368">
            <w:pPr>
              <w:pStyle w:val="ListParagraph"/>
              <w:numPr>
                <w:ilvl w:val="0"/>
                <w:numId w:val="3"/>
              </w:numPr>
              <w:rPr>
                <w:rFonts w:ascii="Verdana" w:hAnsi="Verdana" w:cstheme="minorHAnsi"/>
              </w:rPr>
            </w:pPr>
          </w:p>
        </w:tc>
        <w:tc>
          <w:tcPr>
            <w:tcW w:w="1701" w:type="dxa"/>
            <w:shd w:val="clear" w:color="auto" w:fill="DEEAF6" w:themeFill="accent5" w:themeFillTint="33"/>
            <w:vAlign w:val="center"/>
          </w:tcPr>
          <w:p w14:paraId="3B205C4D" w14:textId="13FF8ADB" w:rsidR="000B7368" w:rsidRPr="00CC7D3D" w:rsidRDefault="00656855" w:rsidP="000B7368">
            <w:pPr>
              <w:jc w:val="center"/>
              <w:rPr>
                <w:rFonts w:ascii="Verdana" w:hAnsi="Verdana"/>
                <w:bCs/>
              </w:rPr>
            </w:pPr>
            <w:r w:rsidRPr="00CC7D3D">
              <w:rPr>
                <w:rFonts w:ascii="Verdana" w:hAnsi="Verdana"/>
                <w:bCs/>
              </w:rPr>
              <w:t>Drive belt</w:t>
            </w:r>
          </w:p>
        </w:tc>
        <w:tc>
          <w:tcPr>
            <w:tcW w:w="4394" w:type="dxa"/>
            <w:shd w:val="clear" w:color="auto" w:fill="DEEAF6" w:themeFill="accent5" w:themeFillTint="33"/>
            <w:vAlign w:val="center"/>
          </w:tcPr>
          <w:p w14:paraId="6381BAE8" w14:textId="4D764B41" w:rsidR="000B7368" w:rsidRPr="00CC7D3D" w:rsidRDefault="00F50E5F" w:rsidP="000B7368">
            <w:pPr>
              <w:rPr>
                <w:rFonts w:ascii="Verdana" w:hAnsi="Verdana"/>
              </w:rPr>
            </w:pPr>
            <w:r w:rsidRPr="00CC7D3D">
              <w:rPr>
                <w:rFonts w:ascii="Verdana" w:hAnsi="Verdana"/>
              </w:rPr>
              <w:t>A flexible loop that is used to connect multiple pulleys within a mechanical system.</w:t>
            </w:r>
          </w:p>
        </w:tc>
        <w:tc>
          <w:tcPr>
            <w:tcW w:w="2268" w:type="dxa"/>
            <w:shd w:val="clear" w:color="auto" w:fill="DEEAF6" w:themeFill="accent5" w:themeFillTint="33"/>
            <w:vAlign w:val="center"/>
          </w:tcPr>
          <w:p w14:paraId="02EC3452" w14:textId="4A177AFC" w:rsidR="000B7368" w:rsidRPr="00CC7D3D" w:rsidRDefault="00FD1E3D" w:rsidP="000B7368">
            <w:pPr>
              <w:jc w:val="center"/>
              <w:rPr>
                <w:rFonts w:ascii="Verdana" w:hAnsi="Verdana"/>
                <w:bCs/>
              </w:rPr>
            </w:pPr>
            <w:r w:rsidRPr="00CC7D3D">
              <w:rPr>
                <w:rFonts w:ascii="Verdana" w:hAnsi="Verdana"/>
                <w:bCs/>
              </w:rPr>
              <w:t>Follower</w:t>
            </w:r>
          </w:p>
        </w:tc>
        <w:tc>
          <w:tcPr>
            <w:tcW w:w="5387" w:type="dxa"/>
            <w:shd w:val="clear" w:color="auto" w:fill="DEEAF6" w:themeFill="accent5" w:themeFillTint="33"/>
            <w:vAlign w:val="center"/>
          </w:tcPr>
          <w:p w14:paraId="3A9FDFB1" w14:textId="19D8045E" w:rsidR="000B7368" w:rsidRPr="00CC7D3D" w:rsidRDefault="00C81FA7" w:rsidP="000B7368">
            <w:pPr>
              <w:rPr>
                <w:rFonts w:ascii="Verdana" w:hAnsi="Verdana"/>
              </w:rPr>
            </w:pPr>
            <w:r w:rsidRPr="00CC7D3D">
              <w:rPr>
                <w:rFonts w:ascii="Verdana" w:hAnsi="Verdana"/>
              </w:rPr>
              <w:t>The followers are used to transfer the movement to the required machine part.</w:t>
            </w:r>
          </w:p>
        </w:tc>
        <w:tc>
          <w:tcPr>
            <w:tcW w:w="2923" w:type="dxa"/>
            <w:vMerge/>
          </w:tcPr>
          <w:p w14:paraId="22556218" w14:textId="77777777" w:rsidR="000B7368" w:rsidRPr="00CC7D3D" w:rsidRDefault="000B7368" w:rsidP="000B7368">
            <w:pPr>
              <w:pStyle w:val="ListParagraph"/>
              <w:numPr>
                <w:ilvl w:val="0"/>
                <w:numId w:val="2"/>
              </w:numPr>
              <w:rPr>
                <w:rFonts w:ascii="Verdana" w:hAnsi="Verdana" w:cstheme="minorHAnsi"/>
              </w:rPr>
            </w:pPr>
          </w:p>
        </w:tc>
      </w:tr>
      <w:tr w:rsidR="00856CEA" w:rsidRPr="00CC7D3D" w14:paraId="1A4123A9" w14:textId="77777777" w:rsidTr="58C803E6">
        <w:trPr>
          <w:trHeight w:val="567"/>
        </w:trPr>
        <w:tc>
          <w:tcPr>
            <w:tcW w:w="5949" w:type="dxa"/>
            <w:gridSpan w:val="3"/>
            <w:vMerge/>
          </w:tcPr>
          <w:p w14:paraId="7C85A5F7" w14:textId="77777777" w:rsidR="00856CEA" w:rsidRPr="00CC7D3D" w:rsidRDefault="00856CEA" w:rsidP="00856CEA">
            <w:pPr>
              <w:pStyle w:val="ListParagraph"/>
              <w:numPr>
                <w:ilvl w:val="0"/>
                <w:numId w:val="3"/>
              </w:numPr>
              <w:rPr>
                <w:rFonts w:ascii="Verdana" w:hAnsi="Verdana" w:cstheme="minorHAnsi"/>
              </w:rPr>
            </w:pPr>
          </w:p>
        </w:tc>
        <w:tc>
          <w:tcPr>
            <w:tcW w:w="1701" w:type="dxa"/>
            <w:shd w:val="clear" w:color="auto" w:fill="DEEAF6" w:themeFill="accent5" w:themeFillTint="33"/>
            <w:vAlign w:val="center"/>
          </w:tcPr>
          <w:p w14:paraId="2E3CE4E6" w14:textId="015AD2D0" w:rsidR="00856CEA" w:rsidRPr="00CC7D3D" w:rsidRDefault="00656855" w:rsidP="00856CEA">
            <w:pPr>
              <w:jc w:val="center"/>
              <w:rPr>
                <w:rFonts w:ascii="Verdana" w:hAnsi="Verdana"/>
                <w:bCs/>
              </w:rPr>
            </w:pPr>
            <w:r w:rsidRPr="00CC7D3D">
              <w:rPr>
                <w:rFonts w:ascii="Verdana" w:hAnsi="Verdana"/>
                <w:bCs/>
              </w:rPr>
              <w:t xml:space="preserve">Gear </w:t>
            </w:r>
          </w:p>
        </w:tc>
        <w:tc>
          <w:tcPr>
            <w:tcW w:w="4394" w:type="dxa"/>
            <w:shd w:val="clear" w:color="auto" w:fill="DEEAF6" w:themeFill="accent5" w:themeFillTint="33"/>
            <w:vAlign w:val="center"/>
          </w:tcPr>
          <w:p w14:paraId="7126223E" w14:textId="1C58071C" w:rsidR="00856CEA" w:rsidRPr="00CC7D3D" w:rsidRDefault="009510CC" w:rsidP="00856CEA">
            <w:pPr>
              <w:rPr>
                <w:rFonts w:ascii="Verdana" w:hAnsi="Verdana"/>
              </w:rPr>
            </w:pPr>
            <w:r w:rsidRPr="00CC7D3D">
              <w:rPr>
                <w:rFonts w:ascii="Verdana" w:hAnsi="Verdana"/>
              </w:rPr>
              <w:t xml:space="preserve"> A toothed wheel that works with others to alter the relation between the speed of a driving mechanism (such as the engine of a vehicle) and the speed of the driven parts (the wheels):</w:t>
            </w:r>
          </w:p>
        </w:tc>
        <w:tc>
          <w:tcPr>
            <w:tcW w:w="2268" w:type="dxa"/>
            <w:shd w:val="clear" w:color="auto" w:fill="DEEAF6" w:themeFill="accent5" w:themeFillTint="33"/>
            <w:vAlign w:val="center"/>
          </w:tcPr>
          <w:p w14:paraId="5EFCAACB" w14:textId="73CFCD44" w:rsidR="00856CEA" w:rsidRPr="00CC7D3D" w:rsidRDefault="000A46E5" w:rsidP="00856CEA">
            <w:pPr>
              <w:jc w:val="center"/>
              <w:rPr>
                <w:rFonts w:ascii="Verdana" w:hAnsi="Verdana"/>
                <w:bCs/>
              </w:rPr>
            </w:pPr>
            <w:r w:rsidRPr="00CC7D3D">
              <w:rPr>
                <w:rFonts w:ascii="Verdana" w:hAnsi="Verdana"/>
                <w:bCs/>
              </w:rPr>
              <w:t>Ratio</w:t>
            </w:r>
          </w:p>
        </w:tc>
        <w:tc>
          <w:tcPr>
            <w:tcW w:w="5387" w:type="dxa"/>
            <w:shd w:val="clear" w:color="auto" w:fill="DEEAF6" w:themeFill="accent5" w:themeFillTint="33"/>
            <w:vAlign w:val="center"/>
          </w:tcPr>
          <w:p w14:paraId="1E311AC5" w14:textId="7422CCFC" w:rsidR="00856CEA" w:rsidRPr="00CC7D3D" w:rsidRDefault="00A67471" w:rsidP="00856CEA">
            <w:pPr>
              <w:rPr>
                <w:rFonts w:ascii="Verdana" w:hAnsi="Verdana"/>
              </w:rPr>
            </w:pPr>
            <w:r w:rsidRPr="00CC7D3D">
              <w:rPr>
                <w:rFonts w:ascii="Verdana" w:hAnsi="Verdana"/>
              </w:rPr>
              <w:t>The relationship between two groups or amounts that expresses how much bigger one is than the other</w:t>
            </w:r>
          </w:p>
        </w:tc>
        <w:tc>
          <w:tcPr>
            <w:tcW w:w="2923" w:type="dxa"/>
            <w:vMerge/>
          </w:tcPr>
          <w:p w14:paraId="5CDCB60E" w14:textId="77777777" w:rsidR="00856CEA" w:rsidRPr="00CC7D3D" w:rsidRDefault="00856CEA" w:rsidP="00856CEA">
            <w:pPr>
              <w:pStyle w:val="ListParagraph"/>
              <w:numPr>
                <w:ilvl w:val="0"/>
                <w:numId w:val="2"/>
              </w:numPr>
              <w:rPr>
                <w:rFonts w:ascii="Verdana" w:hAnsi="Verdana" w:cstheme="minorHAnsi"/>
              </w:rPr>
            </w:pPr>
          </w:p>
        </w:tc>
      </w:tr>
      <w:tr w:rsidR="00856CEA" w:rsidRPr="00CC7D3D" w14:paraId="432DB3EC" w14:textId="77777777" w:rsidTr="58C803E6">
        <w:trPr>
          <w:trHeight w:val="567"/>
        </w:trPr>
        <w:tc>
          <w:tcPr>
            <w:tcW w:w="5949" w:type="dxa"/>
            <w:gridSpan w:val="3"/>
            <w:vMerge/>
          </w:tcPr>
          <w:p w14:paraId="5001C570" w14:textId="77777777" w:rsidR="00856CEA" w:rsidRPr="00CC7D3D" w:rsidRDefault="00856CEA" w:rsidP="00856CEA">
            <w:pPr>
              <w:pStyle w:val="ListParagraph"/>
              <w:numPr>
                <w:ilvl w:val="0"/>
                <w:numId w:val="3"/>
              </w:numPr>
              <w:rPr>
                <w:rFonts w:ascii="Verdana" w:hAnsi="Verdana" w:cstheme="minorHAnsi"/>
              </w:rPr>
            </w:pPr>
          </w:p>
        </w:tc>
        <w:tc>
          <w:tcPr>
            <w:tcW w:w="1701" w:type="dxa"/>
            <w:shd w:val="clear" w:color="auto" w:fill="DEEAF6" w:themeFill="accent5" w:themeFillTint="33"/>
            <w:vAlign w:val="center"/>
          </w:tcPr>
          <w:p w14:paraId="6F00389E" w14:textId="180F46C2" w:rsidR="00856CEA" w:rsidRPr="00CC7D3D" w:rsidRDefault="00656855" w:rsidP="00856CEA">
            <w:pPr>
              <w:jc w:val="center"/>
              <w:rPr>
                <w:rFonts w:ascii="Verdana" w:hAnsi="Verdana"/>
                <w:bCs/>
              </w:rPr>
            </w:pPr>
            <w:r w:rsidRPr="00CC7D3D">
              <w:rPr>
                <w:rFonts w:ascii="Verdana" w:hAnsi="Verdana"/>
                <w:bCs/>
              </w:rPr>
              <w:t>Rotation</w:t>
            </w:r>
          </w:p>
        </w:tc>
        <w:tc>
          <w:tcPr>
            <w:tcW w:w="4394" w:type="dxa"/>
            <w:shd w:val="clear" w:color="auto" w:fill="DEEAF6" w:themeFill="accent5" w:themeFillTint="33"/>
            <w:vAlign w:val="center"/>
          </w:tcPr>
          <w:p w14:paraId="76890AEB" w14:textId="391DEA8C" w:rsidR="00856CEA" w:rsidRPr="00CC7D3D" w:rsidRDefault="002F07A5" w:rsidP="00856CEA">
            <w:pPr>
              <w:rPr>
                <w:rFonts w:ascii="Verdana" w:hAnsi="Verdana"/>
              </w:rPr>
            </w:pPr>
            <w:r w:rsidRPr="00CC7D3D">
              <w:rPr>
                <w:rFonts w:ascii="Verdana" w:hAnsi="Verdana"/>
              </w:rPr>
              <w:t>The action of rotating about an axis or centre:</w:t>
            </w:r>
          </w:p>
        </w:tc>
        <w:tc>
          <w:tcPr>
            <w:tcW w:w="2268" w:type="dxa"/>
            <w:shd w:val="clear" w:color="auto" w:fill="DEEAF6" w:themeFill="accent5" w:themeFillTint="33"/>
            <w:vAlign w:val="center"/>
          </w:tcPr>
          <w:p w14:paraId="0274CD97" w14:textId="4EF2EC5B" w:rsidR="00856CEA" w:rsidRPr="00CC7D3D" w:rsidRDefault="000A46E5" w:rsidP="00856CEA">
            <w:pPr>
              <w:jc w:val="center"/>
              <w:rPr>
                <w:rFonts w:ascii="Verdana" w:hAnsi="Verdana"/>
                <w:bCs/>
              </w:rPr>
            </w:pPr>
            <w:r w:rsidRPr="00CC7D3D">
              <w:rPr>
                <w:rFonts w:ascii="Verdana" w:hAnsi="Verdana"/>
                <w:bCs/>
              </w:rPr>
              <w:t>Input</w:t>
            </w:r>
          </w:p>
        </w:tc>
        <w:tc>
          <w:tcPr>
            <w:tcW w:w="5387" w:type="dxa"/>
            <w:shd w:val="clear" w:color="auto" w:fill="DEEAF6" w:themeFill="accent5" w:themeFillTint="33"/>
            <w:vAlign w:val="center"/>
          </w:tcPr>
          <w:p w14:paraId="55FFC2D7" w14:textId="7FACBF2F" w:rsidR="00856CEA" w:rsidRPr="00CC7D3D" w:rsidRDefault="00BB0606" w:rsidP="00856CEA">
            <w:pPr>
              <w:rPr>
                <w:rFonts w:ascii="Verdana" w:hAnsi="Verdana"/>
              </w:rPr>
            </w:pPr>
            <w:r w:rsidRPr="00CC7D3D">
              <w:rPr>
                <w:rFonts w:ascii="Verdana" w:hAnsi="Verdana"/>
              </w:rPr>
              <w:t>W</w:t>
            </w:r>
            <w:r w:rsidR="00D830D9" w:rsidRPr="00CC7D3D">
              <w:rPr>
                <w:rFonts w:ascii="Verdana" w:hAnsi="Verdana"/>
              </w:rPr>
              <w:t>hat is put in, taken in, or operated on by any process or system:</w:t>
            </w:r>
          </w:p>
        </w:tc>
        <w:tc>
          <w:tcPr>
            <w:tcW w:w="2923" w:type="dxa"/>
            <w:vMerge/>
          </w:tcPr>
          <w:p w14:paraId="4FE299A8" w14:textId="77777777" w:rsidR="00856CEA" w:rsidRPr="00CC7D3D" w:rsidRDefault="00856CEA" w:rsidP="00856CEA">
            <w:pPr>
              <w:pStyle w:val="ListParagraph"/>
              <w:numPr>
                <w:ilvl w:val="0"/>
                <w:numId w:val="2"/>
              </w:numPr>
              <w:rPr>
                <w:rFonts w:ascii="Verdana" w:hAnsi="Verdana" w:cstheme="minorHAnsi"/>
              </w:rPr>
            </w:pPr>
          </w:p>
        </w:tc>
      </w:tr>
      <w:tr w:rsidR="00856CEA" w:rsidRPr="00CC7D3D" w14:paraId="34F27BE3" w14:textId="77777777" w:rsidTr="58C803E6">
        <w:trPr>
          <w:trHeight w:val="567"/>
        </w:trPr>
        <w:tc>
          <w:tcPr>
            <w:tcW w:w="5949" w:type="dxa"/>
            <w:gridSpan w:val="3"/>
            <w:vMerge/>
          </w:tcPr>
          <w:p w14:paraId="4B5C422B" w14:textId="77777777" w:rsidR="00856CEA" w:rsidRPr="00CC7D3D" w:rsidRDefault="00856CEA" w:rsidP="00856CEA">
            <w:pPr>
              <w:pStyle w:val="ListParagraph"/>
              <w:numPr>
                <w:ilvl w:val="0"/>
                <w:numId w:val="3"/>
              </w:numPr>
              <w:rPr>
                <w:rFonts w:ascii="Verdana" w:hAnsi="Verdana" w:cstheme="minorHAnsi"/>
              </w:rPr>
            </w:pPr>
          </w:p>
        </w:tc>
        <w:tc>
          <w:tcPr>
            <w:tcW w:w="1701" w:type="dxa"/>
            <w:shd w:val="clear" w:color="auto" w:fill="DEEAF6" w:themeFill="accent5" w:themeFillTint="33"/>
            <w:vAlign w:val="center"/>
          </w:tcPr>
          <w:p w14:paraId="2D6358DE" w14:textId="0289D138" w:rsidR="00856CEA" w:rsidRPr="00CC7D3D" w:rsidRDefault="00FD1E3D" w:rsidP="00856CEA">
            <w:pPr>
              <w:jc w:val="center"/>
              <w:rPr>
                <w:rFonts w:ascii="Verdana" w:hAnsi="Verdana"/>
                <w:bCs/>
              </w:rPr>
            </w:pPr>
            <w:r w:rsidRPr="00CC7D3D">
              <w:rPr>
                <w:rFonts w:ascii="Verdana" w:hAnsi="Verdana"/>
                <w:bCs/>
              </w:rPr>
              <w:t>Spindle</w:t>
            </w:r>
          </w:p>
        </w:tc>
        <w:tc>
          <w:tcPr>
            <w:tcW w:w="4394" w:type="dxa"/>
            <w:shd w:val="clear" w:color="auto" w:fill="DEEAF6" w:themeFill="accent5" w:themeFillTint="33"/>
            <w:vAlign w:val="center"/>
          </w:tcPr>
          <w:p w14:paraId="5755100B" w14:textId="50F45DF6" w:rsidR="00856CEA" w:rsidRPr="00CC7D3D" w:rsidRDefault="00A367A9" w:rsidP="00856CEA">
            <w:pPr>
              <w:rPr>
                <w:rFonts w:ascii="Verdana" w:hAnsi="Verdana"/>
              </w:rPr>
            </w:pPr>
            <w:r w:rsidRPr="00CC7D3D">
              <w:rPr>
                <w:rFonts w:ascii="Verdana" w:hAnsi="Verdana"/>
              </w:rPr>
              <w:t>A rod or pin serving as an axis that revolves or on which something revolves.</w:t>
            </w:r>
          </w:p>
        </w:tc>
        <w:tc>
          <w:tcPr>
            <w:tcW w:w="2268" w:type="dxa"/>
            <w:shd w:val="clear" w:color="auto" w:fill="DEEAF6" w:themeFill="accent5" w:themeFillTint="33"/>
            <w:vAlign w:val="center"/>
          </w:tcPr>
          <w:p w14:paraId="75555633" w14:textId="32BDDB28" w:rsidR="00856CEA" w:rsidRPr="00CC7D3D" w:rsidRDefault="000A46E5" w:rsidP="00F17B69">
            <w:pPr>
              <w:jc w:val="center"/>
              <w:rPr>
                <w:rFonts w:ascii="Verdana" w:hAnsi="Verdana"/>
                <w:bCs/>
              </w:rPr>
            </w:pPr>
            <w:r w:rsidRPr="00CC7D3D">
              <w:rPr>
                <w:rFonts w:ascii="Verdana" w:hAnsi="Verdana"/>
                <w:bCs/>
              </w:rPr>
              <w:t>Output</w:t>
            </w:r>
          </w:p>
        </w:tc>
        <w:tc>
          <w:tcPr>
            <w:tcW w:w="5387" w:type="dxa"/>
            <w:shd w:val="clear" w:color="auto" w:fill="DEEAF6" w:themeFill="accent5" w:themeFillTint="33"/>
            <w:vAlign w:val="center"/>
          </w:tcPr>
          <w:p w14:paraId="65D8EB6B" w14:textId="4A8F3078" w:rsidR="00856CEA" w:rsidRPr="00CC7D3D" w:rsidRDefault="00250F35" w:rsidP="00856CEA">
            <w:pPr>
              <w:rPr>
                <w:rFonts w:ascii="Verdana" w:hAnsi="Verdana"/>
              </w:rPr>
            </w:pPr>
            <w:r w:rsidRPr="00CC7D3D">
              <w:rPr>
                <w:rFonts w:ascii="Verdana" w:hAnsi="Verdana"/>
              </w:rPr>
              <w:t>The amount of something produced by a machine.</w:t>
            </w:r>
          </w:p>
        </w:tc>
        <w:tc>
          <w:tcPr>
            <w:tcW w:w="2923" w:type="dxa"/>
            <w:vMerge/>
          </w:tcPr>
          <w:p w14:paraId="4DCC62AE" w14:textId="77777777" w:rsidR="00856CEA" w:rsidRPr="00CC7D3D" w:rsidRDefault="00856CEA" w:rsidP="00856CEA">
            <w:pPr>
              <w:pStyle w:val="ListParagraph"/>
              <w:numPr>
                <w:ilvl w:val="0"/>
                <w:numId w:val="2"/>
              </w:numPr>
              <w:rPr>
                <w:rFonts w:ascii="Verdana" w:hAnsi="Verdana" w:cstheme="minorHAnsi"/>
              </w:rPr>
            </w:pPr>
          </w:p>
        </w:tc>
      </w:tr>
      <w:tr w:rsidR="00856CEA" w:rsidRPr="00CC7D3D" w14:paraId="35663B08" w14:textId="77777777" w:rsidTr="58C803E6">
        <w:trPr>
          <w:trHeight w:val="454"/>
        </w:trPr>
        <w:tc>
          <w:tcPr>
            <w:tcW w:w="12044" w:type="dxa"/>
            <w:gridSpan w:val="5"/>
            <w:shd w:val="clear" w:color="auto" w:fill="9CC2E5" w:themeFill="accent5" w:themeFillTint="99"/>
            <w:vAlign w:val="center"/>
          </w:tcPr>
          <w:p w14:paraId="1CE34175" w14:textId="63D1D08C" w:rsidR="00856CEA" w:rsidRPr="00CC7D3D" w:rsidRDefault="00856CEA" w:rsidP="00856CEA">
            <w:pPr>
              <w:rPr>
                <w:rFonts w:ascii="Verdana" w:hAnsi="Verdana" w:cstheme="minorHAnsi"/>
                <w:b/>
                <w:u w:val="single"/>
              </w:rPr>
            </w:pPr>
            <w:r w:rsidRPr="00CC7D3D">
              <w:rPr>
                <w:rFonts w:ascii="Verdana" w:hAnsi="Verdana" w:cstheme="minorHAnsi"/>
                <w:b/>
                <w:u w:val="single"/>
              </w:rPr>
              <w:t>Prior knowledge:</w:t>
            </w:r>
            <w:r w:rsidRPr="00CC7D3D">
              <w:rPr>
                <w:rFonts w:ascii="Verdana" w:hAnsi="Verdana" w:cstheme="minorHAnsi"/>
                <w:b/>
              </w:rPr>
              <w:t xml:space="preserve"> </w:t>
            </w:r>
            <w:r w:rsidRPr="00CC7D3D">
              <w:rPr>
                <w:rFonts w:ascii="Verdana" w:hAnsi="Verdana" w:cstheme="minorHAnsi"/>
                <w:bCs/>
                <w:i/>
                <w:iCs/>
              </w:rPr>
              <w:t>What specifically have pupils learned that is relevant to this unit that they are building upon?</w:t>
            </w:r>
          </w:p>
        </w:tc>
        <w:tc>
          <w:tcPr>
            <w:tcW w:w="10578" w:type="dxa"/>
            <w:gridSpan w:val="3"/>
            <w:shd w:val="clear" w:color="auto" w:fill="9CC2E5" w:themeFill="accent5" w:themeFillTint="99"/>
            <w:vAlign w:val="center"/>
          </w:tcPr>
          <w:p w14:paraId="4E83E7F3" w14:textId="36BC080D" w:rsidR="00856CEA" w:rsidRPr="00CC7D3D" w:rsidRDefault="00856CEA" w:rsidP="00856CEA">
            <w:pPr>
              <w:rPr>
                <w:rFonts w:ascii="Verdana" w:hAnsi="Verdana" w:cstheme="minorHAnsi"/>
                <w:bCs/>
              </w:rPr>
            </w:pPr>
            <w:r w:rsidRPr="00CC7D3D">
              <w:rPr>
                <w:rFonts w:ascii="Verdana" w:hAnsi="Verdana" w:cstheme="minorHAnsi"/>
                <w:b/>
                <w:u w:val="single"/>
              </w:rPr>
              <w:t>Future knowledge:</w:t>
            </w:r>
            <w:r w:rsidRPr="00CC7D3D">
              <w:rPr>
                <w:rFonts w:ascii="Verdana" w:hAnsi="Verdana" w:cstheme="minorHAnsi"/>
                <w:bCs/>
                <w:i/>
                <w:iCs/>
              </w:rPr>
              <w:t xml:space="preserve"> What specifically will pupils learn in the future that is relevant to this unit?</w:t>
            </w:r>
          </w:p>
        </w:tc>
      </w:tr>
      <w:tr w:rsidR="00856CEA" w:rsidRPr="00CC7D3D" w14:paraId="2E8209D9" w14:textId="77777777" w:rsidTr="58C803E6">
        <w:trPr>
          <w:trHeight w:val="922"/>
        </w:trPr>
        <w:tc>
          <w:tcPr>
            <w:tcW w:w="12044" w:type="dxa"/>
            <w:gridSpan w:val="5"/>
            <w:shd w:val="clear" w:color="auto" w:fill="DEEAF6" w:themeFill="accent5" w:themeFillTint="33"/>
            <w:vAlign w:val="center"/>
          </w:tcPr>
          <w:p w14:paraId="4ECDECD9" w14:textId="77777777" w:rsidR="00CC3A5C" w:rsidRPr="00CC7D3D" w:rsidRDefault="00717F65" w:rsidP="00856CEA">
            <w:pPr>
              <w:rPr>
                <w:rFonts w:ascii="Verdana" w:hAnsi="Verdana" w:cstheme="minorHAnsi"/>
                <w:bCs/>
              </w:rPr>
            </w:pPr>
            <w:r w:rsidRPr="00CC7D3D">
              <w:rPr>
                <w:rFonts w:ascii="Verdana" w:hAnsi="Verdana" w:cstheme="minorHAnsi"/>
                <w:bCs/>
              </w:rPr>
              <w:t>Experience of axles, axle holders and wheels that are fixed or free moving. •</w:t>
            </w:r>
            <w:r w:rsidR="00CC3A5C" w:rsidRPr="00CC7D3D">
              <w:rPr>
                <w:rFonts w:ascii="Verdana" w:hAnsi="Verdana" w:cstheme="minorHAnsi"/>
                <w:bCs/>
              </w:rPr>
              <w:t>(Year 2)</w:t>
            </w:r>
          </w:p>
          <w:p w14:paraId="5398C781" w14:textId="77777777" w:rsidR="00CC3A5C" w:rsidRPr="00CC7D3D" w:rsidRDefault="00717F65" w:rsidP="00856CEA">
            <w:pPr>
              <w:rPr>
                <w:rFonts w:ascii="Verdana" w:hAnsi="Verdana" w:cstheme="minorHAnsi"/>
                <w:bCs/>
              </w:rPr>
            </w:pPr>
            <w:r w:rsidRPr="00CC7D3D">
              <w:rPr>
                <w:rFonts w:ascii="Verdana" w:hAnsi="Verdana" w:cstheme="minorHAnsi"/>
                <w:bCs/>
              </w:rPr>
              <w:t xml:space="preserve"> Basic understanding of electrical circuits, simple switches and components.</w:t>
            </w:r>
            <w:r w:rsidR="00CC3A5C" w:rsidRPr="00CC7D3D">
              <w:rPr>
                <w:rFonts w:ascii="Verdana" w:hAnsi="Verdana" w:cstheme="minorHAnsi"/>
                <w:bCs/>
              </w:rPr>
              <w:t xml:space="preserve"> (Year 4)</w:t>
            </w:r>
            <w:r w:rsidRPr="00CC7D3D">
              <w:rPr>
                <w:rFonts w:ascii="Verdana" w:hAnsi="Verdana" w:cstheme="minorHAnsi"/>
                <w:bCs/>
              </w:rPr>
              <w:t xml:space="preserve"> </w:t>
            </w:r>
          </w:p>
          <w:p w14:paraId="7B8EE3F3" w14:textId="55366388" w:rsidR="00856CEA" w:rsidRPr="00CC7D3D" w:rsidRDefault="00717F65" w:rsidP="00856CEA">
            <w:pPr>
              <w:rPr>
                <w:rFonts w:ascii="Verdana" w:hAnsi="Verdana" w:cstheme="minorHAnsi"/>
                <w:bCs/>
              </w:rPr>
            </w:pPr>
            <w:r w:rsidRPr="00CC7D3D">
              <w:rPr>
                <w:rFonts w:ascii="Verdana" w:hAnsi="Verdana" w:cstheme="minorHAnsi"/>
                <w:bCs/>
              </w:rPr>
              <w:t>• Experience of cutting and joining techniques with a range of materials including card, plastic and wood. • An understanding of how to strengthen and stiffen structures</w:t>
            </w:r>
            <w:r w:rsidR="00CC3A5C" w:rsidRPr="00CC7D3D">
              <w:rPr>
                <w:rFonts w:ascii="Verdana" w:hAnsi="Verdana" w:cstheme="minorHAnsi"/>
                <w:bCs/>
              </w:rPr>
              <w:t>. (Year</w:t>
            </w:r>
            <w:r w:rsidR="0053138A" w:rsidRPr="00CC7D3D">
              <w:rPr>
                <w:rFonts w:ascii="Verdana" w:hAnsi="Verdana" w:cstheme="minorHAnsi"/>
                <w:bCs/>
              </w:rPr>
              <w:t xml:space="preserve"> 3, 4 and 5)</w:t>
            </w:r>
          </w:p>
        </w:tc>
        <w:tc>
          <w:tcPr>
            <w:tcW w:w="10578" w:type="dxa"/>
            <w:gridSpan w:val="3"/>
            <w:shd w:val="clear" w:color="auto" w:fill="DEEAF6" w:themeFill="accent5" w:themeFillTint="33"/>
            <w:vAlign w:val="center"/>
          </w:tcPr>
          <w:p w14:paraId="33CBDA4A" w14:textId="37571A1E" w:rsidR="00856CEA" w:rsidRPr="00CC7D3D" w:rsidRDefault="00856CEA" w:rsidP="00856CEA">
            <w:pPr>
              <w:rPr>
                <w:rFonts w:ascii="Verdana" w:hAnsi="Verdana" w:cstheme="minorHAnsi"/>
                <w:bCs/>
              </w:rPr>
            </w:pPr>
          </w:p>
        </w:tc>
      </w:tr>
      <w:tr w:rsidR="00856CEA" w:rsidRPr="00CC7D3D" w14:paraId="332D7155" w14:textId="77777777" w:rsidTr="00F17B69">
        <w:trPr>
          <w:trHeight w:val="454"/>
        </w:trPr>
        <w:tc>
          <w:tcPr>
            <w:tcW w:w="3665" w:type="dxa"/>
            <w:gridSpan w:val="2"/>
            <w:shd w:val="clear" w:color="auto" w:fill="9CC2E5" w:themeFill="accent5" w:themeFillTint="99"/>
            <w:vAlign w:val="center"/>
          </w:tcPr>
          <w:p w14:paraId="558782AA" w14:textId="4577B8C0" w:rsidR="00856CEA" w:rsidRPr="00CC7D3D" w:rsidRDefault="00856CEA" w:rsidP="00856CEA">
            <w:pPr>
              <w:jc w:val="center"/>
              <w:rPr>
                <w:rFonts w:ascii="Verdana" w:hAnsi="Verdana" w:cstheme="minorHAnsi"/>
                <w:b/>
                <w:u w:val="single"/>
              </w:rPr>
            </w:pPr>
            <w:r w:rsidRPr="00CC7D3D">
              <w:rPr>
                <w:rFonts w:ascii="Verdana" w:hAnsi="Verdana" w:cstheme="minorHAnsi"/>
                <w:b/>
                <w:u w:val="single"/>
              </w:rPr>
              <w:t>Lesson Sequence</w:t>
            </w:r>
          </w:p>
        </w:tc>
        <w:tc>
          <w:tcPr>
            <w:tcW w:w="10647" w:type="dxa"/>
            <w:gridSpan w:val="4"/>
            <w:shd w:val="clear" w:color="auto" w:fill="9CC2E5" w:themeFill="accent5" w:themeFillTint="99"/>
            <w:vAlign w:val="center"/>
          </w:tcPr>
          <w:p w14:paraId="4AAC8D5F" w14:textId="2B2DE623" w:rsidR="00856CEA" w:rsidRPr="00CC7D3D" w:rsidRDefault="00856CEA" w:rsidP="00856CEA">
            <w:pPr>
              <w:jc w:val="center"/>
              <w:rPr>
                <w:rFonts w:ascii="Verdana" w:hAnsi="Verdana" w:cstheme="minorHAnsi"/>
                <w:b/>
                <w:i/>
              </w:rPr>
            </w:pPr>
            <w:r w:rsidRPr="00CC7D3D">
              <w:rPr>
                <w:rFonts w:ascii="Verdana" w:hAnsi="Verdana" w:cstheme="minorHAnsi"/>
                <w:b/>
                <w:u w:val="single"/>
              </w:rPr>
              <w:t>Key Knowledge</w:t>
            </w:r>
          </w:p>
        </w:tc>
        <w:tc>
          <w:tcPr>
            <w:tcW w:w="8310" w:type="dxa"/>
            <w:gridSpan w:val="2"/>
            <w:shd w:val="clear" w:color="auto" w:fill="A8D08D" w:themeFill="accent6" w:themeFillTint="99"/>
            <w:vAlign w:val="center"/>
          </w:tcPr>
          <w:p w14:paraId="58B858A4" w14:textId="77777777" w:rsidR="00856CEA" w:rsidRPr="00CC7D3D" w:rsidRDefault="00856CEA" w:rsidP="00856CEA">
            <w:pPr>
              <w:jc w:val="center"/>
              <w:rPr>
                <w:rFonts w:ascii="Verdana" w:hAnsi="Verdana" w:cstheme="minorHAnsi"/>
                <w:b/>
                <w:u w:val="single"/>
              </w:rPr>
            </w:pPr>
            <w:r w:rsidRPr="00CC7D3D">
              <w:rPr>
                <w:rFonts w:ascii="Verdana" w:hAnsi="Verdana" w:cstheme="minorHAnsi"/>
                <w:b/>
                <w:u w:val="single"/>
              </w:rPr>
              <w:t>Key Skills</w:t>
            </w:r>
          </w:p>
        </w:tc>
      </w:tr>
      <w:tr w:rsidR="00856CEA" w:rsidRPr="00CC7D3D" w14:paraId="7428F7FE" w14:textId="77777777" w:rsidTr="00F17B69">
        <w:trPr>
          <w:trHeight w:val="876"/>
        </w:trPr>
        <w:tc>
          <w:tcPr>
            <w:tcW w:w="3665" w:type="dxa"/>
            <w:gridSpan w:val="2"/>
            <w:shd w:val="clear" w:color="auto" w:fill="DEEAF6" w:themeFill="accent5" w:themeFillTint="33"/>
            <w:vAlign w:val="center"/>
          </w:tcPr>
          <w:p w14:paraId="716196FA" w14:textId="38F13194" w:rsidR="00856CEA" w:rsidRPr="00CC7D3D" w:rsidRDefault="009D59F3" w:rsidP="00856CEA">
            <w:pPr>
              <w:pStyle w:val="ListParagraph"/>
              <w:numPr>
                <w:ilvl w:val="0"/>
                <w:numId w:val="4"/>
              </w:numPr>
              <w:rPr>
                <w:rFonts w:ascii="Verdana" w:hAnsi="Verdana" w:cstheme="minorHAnsi"/>
              </w:rPr>
            </w:pPr>
            <w:r w:rsidRPr="00CC7D3D">
              <w:rPr>
                <w:rFonts w:ascii="Verdana" w:hAnsi="Verdana" w:cstheme="minorHAnsi"/>
              </w:rPr>
              <w:lastRenderedPageBreak/>
              <w:t xml:space="preserve">To investigate </w:t>
            </w:r>
            <w:r w:rsidR="002249B4" w:rsidRPr="00CC7D3D">
              <w:rPr>
                <w:rFonts w:ascii="Verdana" w:hAnsi="Verdana" w:cstheme="minorHAnsi"/>
              </w:rPr>
              <w:t>gears and pulleys.</w:t>
            </w:r>
          </w:p>
        </w:tc>
        <w:tc>
          <w:tcPr>
            <w:tcW w:w="10647" w:type="dxa"/>
            <w:gridSpan w:val="4"/>
            <w:shd w:val="clear" w:color="auto" w:fill="DEEAF6" w:themeFill="accent5" w:themeFillTint="33"/>
            <w:vAlign w:val="center"/>
          </w:tcPr>
          <w:p w14:paraId="34F7EBBA" w14:textId="70E382FC" w:rsidR="00856CEA" w:rsidRPr="00CC7D3D" w:rsidRDefault="00F75C2F" w:rsidP="00197634">
            <w:pPr>
              <w:pStyle w:val="ListParagraph"/>
              <w:numPr>
                <w:ilvl w:val="0"/>
                <w:numId w:val="2"/>
              </w:numPr>
              <w:rPr>
                <w:rFonts w:ascii="Verdana" w:hAnsi="Verdana" w:cstheme="minorHAnsi"/>
              </w:rPr>
            </w:pPr>
            <w:r w:rsidRPr="00CC7D3D">
              <w:rPr>
                <w:rFonts w:ascii="Verdana" w:hAnsi="Verdana" w:cstheme="minorHAnsi"/>
              </w:rPr>
              <w:t xml:space="preserve">• Investigate, analyse and evaluate existing everyday products and existing or pre-made toys that incorporate gear or pulley systems. Use videos and photographs of products that cannot be explored through first-hand experience. • </w:t>
            </w:r>
            <w:r w:rsidR="002C0887" w:rsidRPr="00CC7D3D">
              <w:rPr>
                <w:rFonts w:ascii="Verdana" w:hAnsi="Verdana" w:cstheme="minorHAnsi"/>
              </w:rPr>
              <w:t xml:space="preserve">Ask </w:t>
            </w:r>
            <w:r w:rsidRPr="00CC7D3D">
              <w:rPr>
                <w:rFonts w:ascii="Verdana" w:hAnsi="Verdana" w:cstheme="minorHAnsi"/>
              </w:rPr>
              <w:t>questions to develop understanding of each product in the collection e.g. How innovative is the product? What design decisions have been made? What type of movement can be seen? What types of mechanical components are used and where are they positioned? What are the input, process and output of the system??</w:t>
            </w:r>
          </w:p>
        </w:tc>
        <w:tc>
          <w:tcPr>
            <w:tcW w:w="8310" w:type="dxa"/>
            <w:gridSpan w:val="2"/>
            <w:shd w:val="clear" w:color="auto" w:fill="E2EFD9" w:themeFill="accent6" w:themeFillTint="33"/>
            <w:vAlign w:val="center"/>
          </w:tcPr>
          <w:p w14:paraId="261AFB57" w14:textId="0B1D5B8B" w:rsidR="00856CEA" w:rsidRPr="00CC7D3D" w:rsidRDefault="009D59F3" w:rsidP="00856CEA">
            <w:pPr>
              <w:pStyle w:val="NoSpacing"/>
              <w:numPr>
                <w:ilvl w:val="0"/>
                <w:numId w:val="1"/>
              </w:numPr>
              <w:rPr>
                <w:rFonts w:ascii="Verdana" w:hAnsi="Verdana" w:cstheme="minorHAnsi"/>
                <w:sz w:val="24"/>
                <w:szCs w:val="24"/>
              </w:rPr>
            </w:pPr>
            <w:r w:rsidRPr="00CC7D3D">
              <w:rPr>
                <w:rFonts w:ascii="Verdana" w:hAnsi="Verdana" w:cstheme="minorHAnsi"/>
                <w:sz w:val="24"/>
                <w:szCs w:val="24"/>
              </w:rPr>
              <w:t>Investigational/research skills</w:t>
            </w:r>
          </w:p>
        </w:tc>
      </w:tr>
      <w:tr w:rsidR="00856CEA" w:rsidRPr="00CC7D3D" w14:paraId="16EA741D" w14:textId="77777777" w:rsidTr="00F17B69">
        <w:trPr>
          <w:trHeight w:val="876"/>
        </w:trPr>
        <w:tc>
          <w:tcPr>
            <w:tcW w:w="3665" w:type="dxa"/>
            <w:gridSpan w:val="2"/>
            <w:shd w:val="clear" w:color="auto" w:fill="DEEAF6" w:themeFill="accent5" w:themeFillTint="33"/>
            <w:vAlign w:val="center"/>
          </w:tcPr>
          <w:p w14:paraId="73BC86DD" w14:textId="011A58E6" w:rsidR="00856CEA" w:rsidRPr="00CC7D3D" w:rsidRDefault="009B1859" w:rsidP="00856CEA">
            <w:pPr>
              <w:pStyle w:val="ListParagraph"/>
              <w:numPr>
                <w:ilvl w:val="0"/>
                <w:numId w:val="4"/>
              </w:numPr>
              <w:rPr>
                <w:rFonts w:ascii="Verdana" w:hAnsi="Verdana" w:cstheme="minorHAnsi"/>
              </w:rPr>
            </w:pPr>
            <w:r w:rsidRPr="00CC7D3D">
              <w:rPr>
                <w:rFonts w:ascii="Verdana" w:hAnsi="Verdana" w:cstheme="minorHAnsi"/>
              </w:rPr>
              <w:t>To construct gear systems</w:t>
            </w:r>
            <w:r w:rsidR="000B6793" w:rsidRPr="00CC7D3D">
              <w:rPr>
                <w:rFonts w:ascii="Verdana" w:hAnsi="Verdana" w:cstheme="minorHAnsi"/>
              </w:rPr>
              <w:t xml:space="preserve">, </w:t>
            </w:r>
            <w:r w:rsidR="00845009" w:rsidRPr="00CC7D3D">
              <w:rPr>
                <w:rFonts w:ascii="Verdana" w:hAnsi="Verdana" w:cstheme="minorHAnsi"/>
              </w:rPr>
              <w:t xml:space="preserve">draw </w:t>
            </w:r>
            <w:r w:rsidR="00B40FE9" w:rsidRPr="00CC7D3D">
              <w:rPr>
                <w:rFonts w:ascii="Verdana" w:hAnsi="Verdana" w:cstheme="minorHAnsi"/>
              </w:rPr>
              <w:t>and label diagrams</w:t>
            </w:r>
          </w:p>
        </w:tc>
        <w:tc>
          <w:tcPr>
            <w:tcW w:w="10647" w:type="dxa"/>
            <w:gridSpan w:val="4"/>
            <w:shd w:val="clear" w:color="auto" w:fill="DEEAF6" w:themeFill="accent5" w:themeFillTint="33"/>
            <w:vAlign w:val="center"/>
          </w:tcPr>
          <w:p w14:paraId="228EBA6F" w14:textId="7F73DC42" w:rsidR="00856CEA" w:rsidRPr="00CC7D3D" w:rsidRDefault="00FC303F" w:rsidP="00856CEA">
            <w:pPr>
              <w:pStyle w:val="ListParagraph"/>
              <w:numPr>
                <w:ilvl w:val="0"/>
                <w:numId w:val="1"/>
              </w:numPr>
              <w:rPr>
                <w:rFonts w:ascii="Verdana" w:hAnsi="Verdana" w:cstheme="minorHAnsi"/>
              </w:rPr>
            </w:pPr>
            <w:r w:rsidRPr="00CC7D3D">
              <w:rPr>
                <w:rFonts w:ascii="Verdana" w:hAnsi="Verdana" w:cstheme="minorHAnsi"/>
              </w:rPr>
              <w:t>• Using a construction kit, explore combinations of two different size gears meshed together. Investigate the direction and speed of rotation focusing on how the size of the driver gear affects the speed of the follower gear. Ask the children to use the number of teeth on each gear to decide upon the gear ratios e.g. 10 tooth driver gear meshed with a 20 tooth follower gear produces a ratio of 2:1.</w:t>
            </w:r>
          </w:p>
        </w:tc>
        <w:tc>
          <w:tcPr>
            <w:tcW w:w="8310" w:type="dxa"/>
            <w:gridSpan w:val="2"/>
            <w:shd w:val="clear" w:color="auto" w:fill="E2EFD9" w:themeFill="accent6" w:themeFillTint="33"/>
            <w:vAlign w:val="center"/>
          </w:tcPr>
          <w:p w14:paraId="5892E866" w14:textId="07590408" w:rsidR="00856CEA" w:rsidRPr="00CC7D3D" w:rsidRDefault="00856CEA" w:rsidP="00856CEA">
            <w:pPr>
              <w:pStyle w:val="NoSpacing"/>
              <w:numPr>
                <w:ilvl w:val="0"/>
                <w:numId w:val="1"/>
              </w:numPr>
              <w:rPr>
                <w:rFonts w:ascii="Verdana" w:hAnsi="Verdana" w:cstheme="minorHAnsi"/>
                <w:sz w:val="24"/>
                <w:szCs w:val="24"/>
              </w:rPr>
            </w:pPr>
            <w:r w:rsidRPr="00CC7D3D">
              <w:rPr>
                <w:rFonts w:ascii="Verdana" w:hAnsi="Verdana" w:cstheme="minorHAnsi"/>
                <w:sz w:val="24"/>
                <w:szCs w:val="24"/>
              </w:rPr>
              <w:t xml:space="preserve"> </w:t>
            </w:r>
            <w:r w:rsidR="00055F5C" w:rsidRPr="00CC7D3D">
              <w:rPr>
                <w:rFonts w:ascii="Verdana" w:hAnsi="Verdana" w:cstheme="minorHAnsi"/>
                <w:sz w:val="24"/>
                <w:szCs w:val="24"/>
              </w:rPr>
              <w:t>Construction skills</w:t>
            </w:r>
            <w:r w:rsidR="00544166" w:rsidRPr="00CC7D3D">
              <w:rPr>
                <w:rFonts w:ascii="Verdana" w:hAnsi="Verdana" w:cstheme="minorHAnsi"/>
                <w:sz w:val="24"/>
                <w:szCs w:val="24"/>
              </w:rPr>
              <w:t>/ evaluation skills</w:t>
            </w:r>
            <w:r w:rsidR="00845009" w:rsidRPr="00CC7D3D">
              <w:rPr>
                <w:rFonts w:ascii="Verdana" w:hAnsi="Verdana" w:cstheme="minorHAnsi"/>
                <w:sz w:val="24"/>
                <w:szCs w:val="24"/>
              </w:rPr>
              <w:t>/ drawing skills</w:t>
            </w:r>
          </w:p>
        </w:tc>
      </w:tr>
      <w:tr w:rsidR="00856CEA" w:rsidRPr="00CC7D3D" w14:paraId="6040E0F4" w14:textId="77777777" w:rsidTr="00F17B69">
        <w:trPr>
          <w:trHeight w:val="876"/>
        </w:trPr>
        <w:tc>
          <w:tcPr>
            <w:tcW w:w="3665" w:type="dxa"/>
            <w:gridSpan w:val="2"/>
            <w:shd w:val="clear" w:color="auto" w:fill="DEEAF6" w:themeFill="accent5" w:themeFillTint="33"/>
            <w:vAlign w:val="center"/>
          </w:tcPr>
          <w:p w14:paraId="27826EF6" w14:textId="606CB6F5" w:rsidR="00856CEA" w:rsidRPr="00CC7D3D" w:rsidRDefault="00D1531C" w:rsidP="00856CEA">
            <w:pPr>
              <w:pStyle w:val="ListParagraph"/>
              <w:numPr>
                <w:ilvl w:val="0"/>
                <w:numId w:val="4"/>
              </w:numPr>
              <w:rPr>
                <w:rFonts w:ascii="Verdana" w:hAnsi="Verdana" w:cstheme="minorHAnsi"/>
              </w:rPr>
            </w:pPr>
            <w:r w:rsidRPr="00CC7D3D">
              <w:rPr>
                <w:rFonts w:ascii="Verdana" w:hAnsi="Verdana" w:cstheme="minorHAnsi"/>
              </w:rPr>
              <w:t>To construct pulley systems</w:t>
            </w:r>
            <w:r w:rsidR="000B6793" w:rsidRPr="00CC7D3D">
              <w:rPr>
                <w:rFonts w:ascii="Verdana" w:hAnsi="Verdana" w:cstheme="minorHAnsi"/>
              </w:rPr>
              <w:t>,</w:t>
            </w:r>
            <w:r w:rsidR="00B40FE9" w:rsidRPr="00CC7D3D">
              <w:rPr>
                <w:rFonts w:ascii="Verdana" w:hAnsi="Verdana" w:cstheme="minorHAnsi"/>
              </w:rPr>
              <w:t xml:space="preserve"> draw and label diagrams.</w:t>
            </w:r>
          </w:p>
        </w:tc>
        <w:tc>
          <w:tcPr>
            <w:tcW w:w="10647" w:type="dxa"/>
            <w:gridSpan w:val="4"/>
            <w:shd w:val="clear" w:color="auto" w:fill="DEEAF6" w:themeFill="accent5" w:themeFillTint="33"/>
            <w:vAlign w:val="center"/>
          </w:tcPr>
          <w:p w14:paraId="51E78D5C" w14:textId="10E94B76" w:rsidR="00856CEA" w:rsidRPr="00CC7D3D" w:rsidRDefault="0006210A" w:rsidP="00C22C8F">
            <w:pPr>
              <w:pStyle w:val="ListParagraph"/>
              <w:numPr>
                <w:ilvl w:val="0"/>
                <w:numId w:val="2"/>
              </w:numPr>
              <w:rPr>
                <w:rFonts w:ascii="Verdana" w:hAnsi="Verdana" w:cstheme="minorHAnsi"/>
              </w:rPr>
            </w:pPr>
            <w:r w:rsidRPr="00CC7D3D">
              <w:rPr>
                <w:rFonts w:ascii="Verdana" w:hAnsi="Verdana" w:cstheme="minorHAnsi"/>
              </w:rPr>
              <w:t xml:space="preserve"> Using a construction kit, investigate combinations of two different sized pulleys to learn about direction and speed of rotation e.g. How many times does the smaller pulley turn each time the larger pulley turns once? Do the pulleys move in the same direction? How can you reverse the direction of rotation? </w:t>
            </w:r>
          </w:p>
        </w:tc>
        <w:tc>
          <w:tcPr>
            <w:tcW w:w="8310" w:type="dxa"/>
            <w:gridSpan w:val="2"/>
            <w:shd w:val="clear" w:color="auto" w:fill="E2EFD9" w:themeFill="accent6" w:themeFillTint="33"/>
            <w:vAlign w:val="center"/>
          </w:tcPr>
          <w:p w14:paraId="3B26F2E4" w14:textId="41AB87DF" w:rsidR="00856CEA" w:rsidRPr="00CC7D3D" w:rsidRDefault="00BC2D62" w:rsidP="00197634">
            <w:pPr>
              <w:pStyle w:val="NoSpacing"/>
              <w:numPr>
                <w:ilvl w:val="0"/>
                <w:numId w:val="2"/>
              </w:numPr>
              <w:rPr>
                <w:rFonts w:ascii="Verdana" w:hAnsi="Verdana" w:cstheme="minorHAnsi"/>
                <w:sz w:val="24"/>
                <w:szCs w:val="24"/>
              </w:rPr>
            </w:pPr>
            <w:r w:rsidRPr="00CC7D3D">
              <w:rPr>
                <w:rFonts w:ascii="Verdana" w:hAnsi="Verdana" w:cstheme="minorHAnsi"/>
                <w:sz w:val="24"/>
                <w:szCs w:val="24"/>
              </w:rPr>
              <w:t>Construction skills</w:t>
            </w:r>
            <w:r w:rsidR="00544166" w:rsidRPr="00CC7D3D">
              <w:rPr>
                <w:rFonts w:ascii="Verdana" w:hAnsi="Verdana" w:cstheme="minorHAnsi"/>
                <w:sz w:val="24"/>
                <w:szCs w:val="24"/>
              </w:rPr>
              <w:t>/ evaluation skills</w:t>
            </w:r>
            <w:r w:rsidR="00845009" w:rsidRPr="00CC7D3D">
              <w:rPr>
                <w:rFonts w:ascii="Verdana" w:hAnsi="Verdana" w:cstheme="minorHAnsi"/>
                <w:sz w:val="24"/>
                <w:szCs w:val="24"/>
              </w:rPr>
              <w:t>/ drawing skills</w:t>
            </w:r>
          </w:p>
        </w:tc>
      </w:tr>
      <w:tr w:rsidR="00856CEA" w:rsidRPr="00CC7D3D" w14:paraId="56E6303D" w14:textId="77777777" w:rsidTr="58C803E6">
        <w:trPr>
          <w:trHeight w:val="454"/>
        </w:trPr>
        <w:tc>
          <w:tcPr>
            <w:tcW w:w="22622" w:type="dxa"/>
            <w:gridSpan w:val="8"/>
            <w:shd w:val="clear" w:color="auto" w:fill="2E74B5" w:themeFill="accent5" w:themeFillShade="BF"/>
            <w:vAlign w:val="center"/>
          </w:tcPr>
          <w:p w14:paraId="4968DCAA" w14:textId="02EEF91D" w:rsidR="00856CEA" w:rsidRPr="00CC7D3D" w:rsidRDefault="00856CEA" w:rsidP="00856CEA">
            <w:pPr>
              <w:jc w:val="center"/>
              <w:rPr>
                <w:rFonts w:ascii="Verdana" w:hAnsi="Verdana" w:cstheme="minorHAnsi"/>
                <w:b/>
                <w:u w:val="single"/>
              </w:rPr>
            </w:pPr>
            <w:r w:rsidRPr="00CC7D3D">
              <w:rPr>
                <w:rFonts w:ascii="Verdana" w:hAnsi="Verdana" w:cstheme="minorHAnsi"/>
                <w:b/>
                <w:color w:val="FFFFFF" w:themeColor="background1"/>
                <w:u w:val="single"/>
              </w:rPr>
              <w:t>Themes and links</w:t>
            </w:r>
          </w:p>
        </w:tc>
      </w:tr>
      <w:tr w:rsidR="0084493C" w:rsidRPr="00CC7D3D" w14:paraId="775441FC" w14:textId="77777777" w:rsidTr="00D43FA4">
        <w:trPr>
          <w:trHeight w:val="454"/>
        </w:trPr>
        <w:tc>
          <w:tcPr>
            <w:tcW w:w="2576" w:type="dxa"/>
            <w:shd w:val="clear" w:color="auto" w:fill="9CC2E5" w:themeFill="accent5" w:themeFillTint="99"/>
            <w:vAlign w:val="center"/>
          </w:tcPr>
          <w:p w14:paraId="6EFD957D" w14:textId="77777777" w:rsidR="0084493C" w:rsidRPr="00CC7D3D" w:rsidRDefault="0084493C" w:rsidP="00F17B69">
            <w:pPr>
              <w:rPr>
                <w:rFonts w:ascii="Verdana" w:hAnsi="Verdana" w:cstheme="minorHAnsi"/>
                <w:b/>
              </w:rPr>
            </w:pPr>
          </w:p>
          <w:p w14:paraId="57D5683B" w14:textId="5C8CF821" w:rsidR="0084493C" w:rsidRPr="00CC7D3D" w:rsidRDefault="0084493C" w:rsidP="00F17B69">
            <w:pPr>
              <w:rPr>
                <w:rFonts w:ascii="Verdana" w:hAnsi="Verdana" w:cstheme="minorHAnsi"/>
                <w:b/>
              </w:rPr>
            </w:pPr>
            <w:r w:rsidRPr="00CC7D3D">
              <w:rPr>
                <w:rFonts w:ascii="Verdana" w:hAnsi="Verdana" w:cstheme="minorHAnsi"/>
                <w:b/>
              </w:rPr>
              <w:t>Themes</w:t>
            </w:r>
          </w:p>
        </w:tc>
        <w:tc>
          <w:tcPr>
            <w:tcW w:w="20046" w:type="dxa"/>
            <w:gridSpan w:val="7"/>
            <w:shd w:val="clear" w:color="auto" w:fill="9CC2E5" w:themeFill="accent5" w:themeFillTint="99"/>
            <w:vAlign w:val="center"/>
          </w:tcPr>
          <w:p w14:paraId="4570114B" w14:textId="56CC2AC1" w:rsidR="0084493C" w:rsidRPr="00CC7D3D" w:rsidRDefault="0084493C" w:rsidP="00856CEA">
            <w:pPr>
              <w:jc w:val="center"/>
              <w:rPr>
                <w:rFonts w:ascii="Verdana" w:hAnsi="Verdana" w:cstheme="minorHAnsi"/>
                <w:b/>
              </w:rPr>
            </w:pPr>
            <w:r w:rsidRPr="00CC7D3D">
              <w:rPr>
                <w:rFonts w:ascii="Verdana" w:hAnsi="Verdana" w:cstheme="minorHAnsi"/>
                <w:b/>
              </w:rPr>
              <w:t>Where these are covered:</w:t>
            </w:r>
          </w:p>
        </w:tc>
      </w:tr>
      <w:tr w:rsidR="0050758C" w:rsidRPr="00CC7D3D" w14:paraId="419C1B9A" w14:textId="77777777" w:rsidTr="00E14775">
        <w:trPr>
          <w:trHeight w:val="783"/>
        </w:trPr>
        <w:tc>
          <w:tcPr>
            <w:tcW w:w="2576" w:type="dxa"/>
            <w:shd w:val="clear" w:color="auto" w:fill="DEEAF6" w:themeFill="accent5" w:themeFillTint="33"/>
            <w:vAlign w:val="center"/>
          </w:tcPr>
          <w:p w14:paraId="76745548" w14:textId="77446C3D" w:rsidR="0050758C" w:rsidRPr="00CC7D3D" w:rsidRDefault="0050758C" w:rsidP="00F17B69">
            <w:pPr>
              <w:rPr>
                <w:rFonts w:ascii="Verdana" w:hAnsi="Verdana" w:cstheme="minorHAnsi"/>
                <w:b/>
              </w:rPr>
            </w:pPr>
            <w:r w:rsidRPr="00CC7D3D">
              <w:rPr>
                <w:rFonts w:ascii="Verdana" w:hAnsi="Verdana" w:cstheme="minorHAnsi"/>
                <w:b/>
              </w:rPr>
              <w:t>Investigate</w:t>
            </w:r>
          </w:p>
        </w:tc>
        <w:tc>
          <w:tcPr>
            <w:tcW w:w="20046" w:type="dxa"/>
            <w:gridSpan w:val="7"/>
            <w:shd w:val="clear" w:color="auto" w:fill="DEEAF6" w:themeFill="accent5" w:themeFillTint="33"/>
          </w:tcPr>
          <w:p w14:paraId="49579FD9" w14:textId="13120B2E" w:rsidR="0050758C" w:rsidRPr="00CC7D3D" w:rsidRDefault="0050758C" w:rsidP="00856CEA">
            <w:pPr>
              <w:pStyle w:val="ListParagraph"/>
              <w:ind w:left="0"/>
              <w:rPr>
                <w:rFonts w:ascii="Verdana" w:hAnsi="Verdana" w:cstheme="minorHAnsi"/>
              </w:rPr>
            </w:pPr>
            <w:r w:rsidRPr="00CC7D3D">
              <w:rPr>
                <w:rFonts w:ascii="Verdana" w:hAnsi="Verdana" w:cstheme="minorHAnsi"/>
              </w:rPr>
              <w:t xml:space="preserve">Lesson 1 </w:t>
            </w:r>
          </w:p>
        </w:tc>
      </w:tr>
      <w:tr w:rsidR="0050758C" w:rsidRPr="00CC7D3D" w14:paraId="14F3DB3C" w14:textId="77777777" w:rsidTr="00972A2F">
        <w:trPr>
          <w:trHeight w:val="784"/>
        </w:trPr>
        <w:tc>
          <w:tcPr>
            <w:tcW w:w="2576" w:type="dxa"/>
            <w:shd w:val="clear" w:color="auto" w:fill="DEEAF6" w:themeFill="accent5" w:themeFillTint="33"/>
            <w:vAlign w:val="center"/>
          </w:tcPr>
          <w:p w14:paraId="1CDBBFA2" w14:textId="03BB3DCE" w:rsidR="0050758C" w:rsidRPr="00CC7D3D" w:rsidRDefault="0050758C" w:rsidP="00F17B69">
            <w:pPr>
              <w:rPr>
                <w:rFonts w:ascii="Verdana" w:hAnsi="Verdana" w:cstheme="minorHAnsi"/>
                <w:b/>
              </w:rPr>
            </w:pPr>
            <w:r w:rsidRPr="00CC7D3D">
              <w:rPr>
                <w:rFonts w:ascii="Verdana" w:hAnsi="Verdana" w:cstheme="minorHAnsi"/>
                <w:b/>
              </w:rPr>
              <w:t>Design</w:t>
            </w:r>
          </w:p>
        </w:tc>
        <w:tc>
          <w:tcPr>
            <w:tcW w:w="20046" w:type="dxa"/>
            <w:gridSpan w:val="7"/>
            <w:shd w:val="clear" w:color="auto" w:fill="DEEAF6" w:themeFill="accent5" w:themeFillTint="33"/>
          </w:tcPr>
          <w:p w14:paraId="5E26E389" w14:textId="5602407E" w:rsidR="0050758C" w:rsidRPr="00CC7D3D" w:rsidRDefault="000B6793" w:rsidP="00856CEA">
            <w:pPr>
              <w:pStyle w:val="ListParagraph"/>
              <w:numPr>
                <w:ilvl w:val="0"/>
                <w:numId w:val="5"/>
              </w:numPr>
              <w:rPr>
                <w:rFonts w:ascii="Verdana" w:hAnsi="Verdana" w:cstheme="minorHAnsi"/>
              </w:rPr>
            </w:pPr>
            <w:r w:rsidRPr="00CC7D3D">
              <w:rPr>
                <w:rFonts w:ascii="Verdana" w:hAnsi="Verdana" w:cstheme="minorHAnsi"/>
              </w:rPr>
              <w:t xml:space="preserve">Lesson 2 and </w:t>
            </w:r>
            <w:r w:rsidR="00A367A9" w:rsidRPr="00CC7D3D">
              <w:rPr>
                <w:rFonts w:ascii="Verdana" w:hAnsi="Verdana" w:cstheme="minorHAnsi"/>
              </w:rPr>
              <w:t>3. Detailed</w:t>
            </w:r>
            <w:r w:rsidR="00CB3C4E" w:rsidRPr="00CC7D3D">
              <w:rPr>
                <w:rFonts w:ascii="Verdana" w:hAnsi="Verdana" w:cstheme="minorHAnsi"/>
              </w:rPr>
              <w:t xml:space="preserve"> drawings/diagrams of constructions.</w:t>
            </w:r>
          </w:p>
        </w:tc>
      </w:tr>
      <w:tr w:rsidR="0050758C" w:rsidRPr="00CC7D3D" w14:paraId="410C5BF9" w14:textId="77777777" w:rsidTr="00E823E5">
        <w:trPr>
          <w:trHeight w:val="783"/>
        </w:trPr>
        <w:tc>
          <w:tcPr>
            <w:tcW w:w="2576" w:type="dxa"/>
            <w:shd w:val="clear" w:color="auto" w:fill="DEEAF6" w:themeFill="accent5" w:themeFillTint="33"/>
            <w:vAlign w:val="center"/>
          </w:tcPr>
          <w:p w14:paraId="6A2E45D1" w14:textId="441BB48A" w:rsidR="0050758C" w:rsidRPr="00CC7D3D" w:rsidRDefault="0050758C" w:rsidP="00F17B69">
            <w:pPr>
              <w:rPr>
                <w:rFonts w:ascii="Verdana" w:hAnsi="Verdana" w:cstheme="minorHAnsi"/>
                <w:b/>
              </w:rPr>
            </w:pPr>
            <w:r w:rsidRPr="00CC7D3D">
              <w:rPr>
                <w:rFonts w:ascii="Verdana" w:hAnsi="Verdana" w:cstheme="minorHAnsi"/>
                <w:b/>
              </w:rPr>
              <w:t xml:space="preserve">Make </w:t>
            </w:r>
          </w:p>
        </w:tc>
        <w:tc>
          <w:tcPr>
            <w:tcW w:w="20046" w:type="dxa"/>
            <w:gridSpan w:val="7"/>
            <w:shd w:val="clear" w:color="auto" w:fill="DEEAF6" w:themeFill="accent5" w:themeFillTint="33"/>
          </w:tcPr>
          <w:p w14:paraId="0C2D4DBF" w14:textId="6AEE9EEF" w:rsidR="0050758C" w:rsidRPr="00CC7D3D" w:rsidRDefault="00845009" w:rsidP="00856CEA">
            <w:pPr>
              <w:pStyle w:val="ListParagraph"/>
              <w:numPr>
                <w:ilvl w:val="0"/>
                <w:numId w:val="5"/>
              </w:numPr>
              <w:rPr>
                <w:rFonts w:ascii="Verdana" w:hAnsi="Verdana" w:cstheme="minorHAnsi"/>
              </w:rPr>
            </w:pPr>
            <w:r w:rsidRPr="00CC7D3D">
              <w:rPr>
                <w:rFonts w:ascii="Verdana" w:hAnsi="Verdana" w:cstheme="minorHAnsi"/>
              </w:rPr>
              <w:t>Lesson 2 and 3</w:t>
            </w:r>
          </w:p>
        </w:tc>
      </w:tr>
      <w:tr w:rsidR="0050758C" w:rsidRPr="00CC7D3D" w14:paraId="67E86209" w14:textId="77777777" w:rsidTr="00235CAE">
        <w:trPr>
          <w:trHeight w:val="784"/>
        </w:trPr>
        <w:tc>
          <w:tcPr>
            <w:tcW w:w="2576" w:type="dxa"/>
            <w:shd w:val="clear" w:color="auto" w:fill="DEEAF6" w:themeFill="accent5" w:themeFillTint="33"/>
            <w:vAlign w:val="center"/>
          </w:tcPr>
          <w:p w14:paraId="12313328" w14:textId="5C052387" w:rsidR="0050758C" w:rsidRPr="00CC7D3D" w:rsidRDefault="0050758C" w:rsidP="00F17B69">
            <w:pPr>
              <w:rPr>
                <w:rFonts w:ascii="Verdana" w:hAnsi="Verdana" w:cstheme="minorHAnsi"/>
                <w:b/>
              </w:rPr>
            </w:pPr>
            <w:r w:rsidRPr="00CC7D3D">
              <w:rPr>
                <w:rFonts w:ascii="Verdana" w:hAnsi="Verdana" w:cstheme="minorHAnsi"/>
                <w:b/>
              </w:rPr>
              <w:t>Evaluate</w:t>
            </w:r>
          </w:p>
        </w:tc>
        <w:tc>
          <w:tcPr>
            <w:tcW w:w="20046" w:type="dxa"/>
            <w:gridSpan w:val="7"/>
            <w:shd w:val="clear" w:color="auto" w:fill="DEEAF6" w:themeFill="accent5" w:themeFillTint="33"/>
          </w:tcPr>
          <w:p w14:paraId="188CAD7D" w14:textId="225A6EB0" w:rsidR="0050758C" w:rsidRPr="00CC7D3D" w:rsidRDefault="00454394" w:rsidP="00856CEA">
            <w:pPr>
              <w:pStyle w:val="ListParagraph"/>
              <w:numPr>
                <w:ilvl w:val="0"/>
                <w:numId w:val="5"/>
              </w:numPr>
              <w:rPr>
                <w:rFonts w:ascii="Verdana" w:hAnsi="Verdana" w:cstheme="minorHAnsi"/>
              </w:rPr>
            </w:pPr>
            <w:r w:rsidRPr="00CC7D3D">
              <w:rPr>
                <w:rFonts w:ascii="Verdana" w:hAnsi="Verdana" w:cstheme="minorHAnsi"/>
              </w:rPr>
              <w:t>Lesson 2</w:t>
            </w:r>
            <w:r w:rsidR="000B6793" w:rsidRPr="00CC7D3D">
              <w:rPr>
                <w:rFonts w:ascii="Verdana" w:hAnsi="Verdana" w:cstheme="minorHAnsi"/>
              </w:rPr>
              <w:t xml:space="preserve"> and 3</w:t>
            </w:r>
            <w:r w:rsidR="0050758C" w:rsidRPr="00CC7D3D">
              <w:rPr>
                <w:rFonts w:ascii="Verdana" w:hAnsi="Verdana" w:cstheme="minorHAnsi"/>
              </w:rPr>
              <w:t>. How effective is the</w:t>
            </w:r>
            <w:r w:rsidR="000B6793" w:rsidRPr="00CC7D3D">
              <w:rPr>
                <w:rFonts w:ascii="Verdana" w:hAnsi="Verdana" w:cstheme="minorHAnsi"/>
              </w:rPr>
              <w:t xml:space="preserve"> </w:t>
            </w:r>
            <w:r w:rsidRPr="00CC7D3D">
              <w:rPr>
                <w:rFonts w:ascii="Verdana" w:hAnsi="Verdana" w:cstheme="minorHAnsi"/>
              </w:rPr>
              <w:t>system that was constructed</w:t>
            </w:r>
            <w:r w:rsidR="0050758C" w:rsidRPr="00CC7D3D">
              <w:rPr>
                <w:rFonts w:ascii="Verdana" w:hAnsi="Verdana" w:cstheme="minorHAnsi"/>
              </w:rPr>
              <w:t>?</w:t>
            </w:r>
          </w:p>
        </w:tc>
      </w:tr>
    </w:tbl>
    <w:p w14:paraId="5905D400" w14:textId="77777777" w:rsidR="00812345" w:rsidRDefault="00812345" w:rsidP="00812345">
      <w:pPr>
        <w:rPr>
          <w:rFonts w:ascii="Verdana" w:hAnsi="Verdana"/>
          <w:sz w:val="32"/>
          <w:szCs w:val="28"/>
          <w:u w:val="single"/>
        </w:rPr>
      </w:pPr>
    </w:p>
    <w:sectPr w:rsidR="00812345" w:rsidSect="00812345">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D14F1" w14:textId="77777777" w:rsidR="006A2C38" w:rsidRDefault="006A2C38" w:rsidP="006312C2">
      <w:r>
        <w:separator/>
      </w:r>
    </w:p>
  </w:endnote>
  <w:endnote w:type="continuationSeparator" w:id="0">
    <w:p w14:paraId="42A7F86F" w14:textId="77777777" w:rsidR="006A2C38" w:rsidRDefault="006A2C38" w:rsidP="006312C2">
      <w:r>
        <w:continuationSeparator/>
      </w:r>
    </w:p>
  </w:endnote>
  <w:endnote w:type="continuationNotice" w:id="1">
    <w:p w14:paraId="34CEE512" w14:textId="77777777" w:rsidR="006A2C38" w:rsidRDefault="006A2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67A68" w14:textId="77777777" w:rsidR="006A2C38" w:rsidRDefault="006A2C38" w:rsidP="006312C2">
      <w:r>
        <w:separator/>
      </w:r>
    </w:p>
  </w:footnote>
  <w:footnote w:type="continuationSeparator" w:id="0">
    <w:p w14:paraId="67C92E16" w14:textId="77777777" w:rsidR="006A2C38" w:rsidRDefault="006A2C38" w:rsidP="006312C2">
      <w:r>
        <w:continuationSeparator/>
      </w:r>
    </w:p>
  </w:footnote>
  <w:footnote w:type="continuationNotice" w:id="1">
    <w:p w14:paraId="3038F517" w14:textId="77777777" w:rsidR="006A2C38" w:rsidRDefault="006A2C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5D0168"/>
    <w:multiLevelType w:val="hybridMultilevel"/>
    <w:tmpl w:val="6DDE5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E474F"/>
    <w:multiLevelType w:val="hybridMultilevel"/>
    <w:tmpl w:val="76760CD8"/>
    <w:lvl w:ilvl="0" w:tplc="3D74F0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7"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7D6207"/>
    <w:multiLevelType w:val="hybridMultilevel"/>
    <w:tmpl w:val="3F5E663C"/>
    <w:lvl w:ilvl="0" w:tplc="9EDE5AD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7B579DB"/>
    <w:multiLevelType w:val="hybridMultilevel"/>
    <w:tmpl w:val="20360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308037A"/>
    <w:multiLevelType w:val="hybridMultilevel"/>
    <w:tmpl w:val="3564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450A31"/>
    <w:multiLevelType w:val="hybridMultilevel"/>
    <w:tmpl w:val="D034D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32151C"/>
    <w:multiLevelType w:val="hybridMultilevel"/>
    <w:tmpl w:val="FFDAE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158000">
    <w:abstractNumId w:val="5"/>
  </w:num>
  <w:num w:numId="2" w16cid:durableId="204342426">
    <w:abstractNumId w:val="21"/>
  </w:num>
  <w:num w:numId="3" w16cid:durableId="1186598762">
    <w:abstractNumId w:val="14"/>
  </w:num>
  <w:num w:numId="4" w16cid:durableId="1817139107">
    <w:abstractNumId w:val="12"/>
  </w:num>
  <w:num w:numId="5" w16cid:durableId="62533727">
    <w:abstractNumId w:val="23"/>
  </w:num>
  <w:num w:numId="6" w16cid:durableId="86732394">
    <w:abstractNumId w:val="7"/>
  </w:num>
  <w:num w:numId="7" w16cid:durableId="1456874659">
    <w:abstractNumId w:val="4"/>
  </w:num>
  <w:num w:numId="8" w16cid:durableId="1548029895">
    <w:abstractNumId w:val="6"/>
  </w:num>
  <w:num w:numId="9" w16cid:durableId="1426463644">
    <w:abstractNumId w:val="20"/>
  </w:num>
  <w:num w:numId="10" w16cid:durableId="464547468">
    <w:abstractNumId w:val="19"/>
  </w:num>
  <w:num w:numId="11" w16cid:durableId="1026828645">
    <w:abstractNumId w:val="17"/>
  </w:num>
  <w:num w:numId="12" w16cid:durableId="329990707">
    <w:abstractNumId w:val="13"/>
  </w:num>
  <w:num w:numId="13" w16cid:durableId="43794501">
    <w:abstractNumId w:val="2"/>
  </w:num>
  <w:num w:numId="14" w16cid:durableId="53506491">
    <w:abstractNumId w:val="22"/>
  </w:num>
  <w:num w:numId="15" w16cid:durableId="648751892">
    <w:abstractNumId w:val="18"/>
  </w:num>
  <w:num w:numId="16" w16cid:durableId="968784275">
    <w:abstractNumId w:val="0"/>
  </w:num>
  <w:num w:numId="17" w16cid:durableId="1985160547">
    <w:abstractNumId w:val="9"/>
  </w:num>
  <w:num w:numId="18" w16cid:durableId="1574663116">
    <w:abstractNumId w:val="3"/>
  </w:num>
  <w:num w:numId="19" w16cid:durableId="550850431">
    <w:abstractNumId w:val="25"/>
  </w:num>
  <w:num w:numId="20" w16cid:durableId="2015181197">
    <w:abstractNumId w:val="8"/>
  </w:num>
  <w:num w:numId="21" w16cid:durableId="154876855">
    <w:abstractNumId w:val="26"/>
  </w:num>
  <w:num w:numId="22" w16cid:durableId="1595671713">
    <w:abstractNumId w:val="15"/>
  </w:num>
  <w:num w:numId="23" w16cid:durableId="198665481">
    <w:abstractNumId w:val="10"/>
  </w:num>
  <w:num w:numId="24" w16cid:durableId="258833819">
    <w:abstractNumId w:val="24"/>
  </w:num>
  <w:num w:numId="25" w16cid:durableId="1305158730">
    <w:abstractNumId w:val="11"/>
  </w:num>
  <w:num w:numId="26" w16cid:durableId="1748457621">
    <w:abstractNumId w:val="1"/>
  </w:num>
  <w:num w:numId="27" w16cid:durableId="9095809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2296B"/>
    <w:rsid w:val="00023D2B"/>
    <w:rsid w:val="000256B9"/>
    <w:rsid w:val="00033E98"/>
    <w:rsid w:val="00047AB4"/>
    <w:rsid w:val="00050F64"/>
    <w:rsid w:val="0005398F"/>
    <w:rsid w:val="00055F5C"/>
    <w:rsid w:val="0006210A"/>
    <w:rsid w:val="00064C19"/>
    <w:rsid w:val="0007099A"/>
    <w:rsid w:val="00073FD3"/>
    <w:rsid w:val="0007561D"/>
    <w:rsid w:val="00082333"/>
    <w:rsid w:val="0009310F"/>
    <w:rsid w:val="000A039D"/>
    <w:rsid w:val="000A46E5"/>
    <w:rsid w:val="000B6793"/>
    <w:rsid w:val="000B7368"/>
    <w:rsid w:val="000B7EB6"/>
    <w:rsid w:val="000C6428"/>
    <w:rsid w:val="000E4EEE"/>
    <w:rsid w:val="000E62E8"/>
    <w:rsid w:val="000E78F6"/>
    <w:rsid w:val="000F5562"/>
    <w:rsid w:val="00100639"/>
    <w:rsid w:val="00101671"/>
    <w:rsid w:val="00102049"/>
    <w:rsid w:val="00115428"/>
    <w:rsid w:val="00126FA5"/>
    <w:rsid w:val="001278A9"/>
    <w:rsid w:val="00135CD8"/>
    <w:rsid w:val="00135D16"/>
    <w:rsid w:val="00140DB0"/>
    <w:rsid w:val="001434C8"/>
    <w:rsid w:val="00166F7B"/>
    <w:rsid w:val="00176501"/>
    <w:rsid w:val="00181433"/>
    <w:rsid w:val="0018433F"/>
    <w:rsid w:val="0018695D"/>
    <w:rsid w:val="00196898"/>
    <w:rsid w:val="00197634"/>
    <w:rsid w:val="001A3DA9"/>
    <w:rsid w:val="001A5AA3"/>
    <w:rsid w:val="001A6241"/>
    <w:rsid w:val="001B033B"/>
    <w:rsid w:val="001C0B75"/>
    <w:rsid w:val="001C19BC"/>
    <w:rsid w:val="001C4D32"/>
    <w:rsid w:val="001C7526"/>
    <w:rsid w:val="001D5C37"/>
    <w:rsid w:val="001E497C"/>
    <w:rsid w:val="001E6BAD"/>
    <w:rsid w:val="001F5D97"/>
    <w:rsid w:val="00200B70"/>
    <w:rsid w:val="00204C65"/>
    <w:rsid w:val="002070D8"/>
    <w:rsid w:val="00207E41"/>
    <w:rsid w:val="0021297D"/>
    <w:rsid w:val="0021591D"/>
    <w:rsid w:val="00217CF7"/>
    <w:rsid w:val="002249B4"/>
    <w:rsid w:val="00234542"/>
    <w:rsid w:val="00247F9A"/>
    <w:rsid w:val="00250F35"/>
    <w:rsid w:val="00257F17"/>
    <w:rsid w:val="002622FF"/>
    <w:rsid w:val="00267298"/>
    <w:rsid w:val="00270D2B"/>
    <w:rsid w:val="002716B9"/>
    <w:rsid w:val="00286174"/>
    <w:rsid w:val="002935AB"/>
    <w:rsid w:val="00296816"/>
    <w:rsid w:val="002B0E22"/>
    <w:rsid w:val="002C0887"/>
    <w:rsid w:val="002C1F10"/>
    <w:rsid w:val="002C36F4"/>
    <w:rsid w:val="002C6733"/>
    <w:rsid w:val="002C72CC"/>
    <w:rsid w:val="002D10FB"/>
    <w:rsid w:val="002D204C"/>
    <w:rsid w:val="002D35F9"/>
    <w:rsid w:val="002E5788"/>
    <w:rsid w:val="002F07A5"/>
    <w:rsid w:val="002F1DFC"/>
    <w:rsid w:val="00300085"/>
    <w:rsid w:val="00303C51"/>
    <w:rsid w:val="00305357"/>
    <w:rsid w:val="003210AA"/>
    <w:rsid w:val="00327F37"/>
    <w:rsid w:val="0033175C"/>
    <w:rsid w:val="0033528A"/>
    <w:rsid w:val="00342307"/>
    <w:rsid w:val="00352496"/>
    <w:rsid w:val="00355FB6"/>
    <w:rsid w:val="003621D8"/>
    <w:rsid w:val="00367A7F"/>
    <w:rsid w:val="00367C94"/>
    <w:rsid w:val="00370031"/>
    <w:rsid w:val="003738CB"/>
    <w:rsid w:val="0038527F"/>
    <w:rsid w:val="003A7158"/>
    <w:rsid w:val="003A7564"/>
    <w:rsid w:val="003C1E93"/>
    <w:rsid w:val="003C654D"/>
    <w:rsid w:val="003D04F6"/>
    <w:rsid w:val="003D22B7"/>
    <w:rsid w:val="003D2898"/>
    <w:rsid w:val="003E2E30"/>
    <w:rsid w:val="003E4AC3"/>
    <w:rsid w:val="003E5DE6"/>
    <w:rsid w:val="003E68A7"/>
    <w:rsid w:val="003F0F49"/>
    <w:rsid w:val="004066F1"/>
    <w:rsid w:val="00410BE8"/>
    <w:rsid w:val="00411B48"/>
    <w:rsid w:val="00422AF7"/>
    <w:rsid w:val="00432BFA"/>
    <w:rsid w:val="00454394"/>
    <w:rsid w:val="00454E94"/>
    <w:rsid w:val="00461521"/>
    <w:rsid w:val="00463617"/>
    <w:rsid w:val="00470CE7"/>
    <w:rsid w:val="0047160A"/>
    <w:rsid w:val="00472F89"/>
    <w:rsid w:val="004820E0"/>
    <w:rsid w:val="0048705F"/>
    <w:rsid w:val="004A0543"/>
    <w:rsid w:val="004A60C4"/>
    <w:rsid w:val="004A6C82"/>
    <w:rsid w:val="004B12FE"/>
    <w:rsid w:val="004B788D"/>
    <w:rsid w:val="004D5456"/>
    <w:rsid w:val="004D55A9"/>
    <w:rsid w:val="004D7142"/>
    <w:rsid w:val="004D7BC2"/>
    <w:rsid w:val="004E5593"/>
    <w:rsid w:val="004E6E10"/>
    <w:rsid w:val="004F5EA6"/>
    <w:rsid w:val="005062AB"/>
    <w:rsid w:val="0050758C"/>
    <w:rsid w:val="00516CC5"/>
    <w:rsid w:val="00526EC3"/>
    <w:rsid w:val="00527692"/>
    <w:rsid w:val="0053138A"/>
    <w:rsid w:val="00531FAC"/>
    <w:rsid w:val="00536AF9"/>
    <w:rsid w:val="005435D1"/>
    <w:rsid w:val="00544166"/>
    <w:rsid w:val="005457F9"/>
    <w:rsid w:val="00547828"/>
    <w:rsid w:val="005503D1"/>
    <w:rsid w:val="005662D7"/>
    <w:rsid w:val="0056793C"/>
    <w:rsid w:val="0056797E"/>
    <w:rsid w:val="005700B2"/>
    <w:rsid w:val="005704E7"/>
    <w:rsid w:val="005728FD"/>
    <w:rsid w:val="00584AE5"/>
    <w:rsid w:val="00590228"/>
    <w:rsid w:val="005907D8"/>
    <w:rsid w:val="00592F60"/>
    <w:rsid w:val="005A0183"/>
    <w:rsid w:val="005A40C7"/>
    <w:rsid w:val="005A774C"/>
    <w:rsid w:val="005B4BC9"/>
    <w:rsid w:val="005B64E2"/>
    <w:rsid w:val="005C53C6"/>
    <w:rsid w:val="005C6CCB"/>
    <w:rsid w:val="005D04C8"/>
    <w:rsid w:val="005D105D"/>
    <w:rsid w:val="005D3352"/>
    <w:rsid w:val="005D7937"/>
    <w:rsid w:val="005E0F15"/>
    <w:rsid w:val="005E312E"/>
    <w:rsid w:val="005E4F7B"/>
    <w:rsid w:val="005F2609"/>
    <w:rsid w:val="005F55F4"/>
    <w:rsid w:val="00611569"/>
    <w:rsid w:val="006125F1"/>
    <w:rsid w:val="00624316"/>
    <w:rsid w:val="006253B8"/>
    <w:rsid w:val="006312C2"/>
    <w:rsid w:val="006512AB"/>
    <w:rsid w:val="00651594"/>
    <w:rsid w:val="00656855"/>
    <w:rsid w:val="00661A21"/>
    <w:rsid w:val="00676055"/>
    <w:rsid w:val="00692A0F"/>
    <w:rsid w:val="00694330"/>
    <w:rsid w:val="006A29C0"/>
    <w:rsid w:val="006A2C38"/>
    <w:rsid w:val="006A46E0"/>
    <w:rsid w:val="006A7D22"/>
    <w:rsid w:val="006B2BAD"/>
    <w:rsid w:val="006B7729"/>
    <w:rsid w:val="006C4993"/>
    <w:rsid w:val="006D05A5"/>
    <w:rsid w:val="006E2864"/>
    <w:rsid w:val="006F05A7"/>
    <w:rsid w:val="006F6788"/>
    <w:rsid w:val="006F7AB7"/>
    <w:rsid w:val="00700E8E"/>
    <w:rsid w:val="00701EEF"/>
    <w:rsid w:val="00717F65"/>
    <w:rsid w:val="00725391"/>
    <w:rsid w:val="00731F43"/>
    <w:rsid w:val="00733894"/>
    <w:rsid w:val="00735FDE"/>
    <w:rsid w:val="00743C4E"/>
    <w:rsid w:val="00750A2E"/>
    <w:rsid w:val="00766455"/>
    <w:rsid w:val="00786443"/>
    <w:rsid w:val="007A4119"/>
    <w:rsid w:val="007A5A70"/>
    <w:rsid w:val="007B29A8"/>
    <w:rsid w:val="007B56C3"/>
    <w:rsid w:val="007C13E5"/>
    <w:rsid w:val="007C1D9A"/>
    <w:rsid w:val="007D529C"/>
    <w:rsid w:val="007E1A86"/>
    <w:rsid w:val="007E6771"/>
    <w:rsid w:val="007E6C1A"/>
    <w:rsid w:val="007F0B73"/>
    <w:rsid w:val="007F4AF2"/>
    <w:rsid w:val="007F630C"/>
    <w:rsid w:val="00812345"/>
    <w:rsid w:val="008123C3"/>
    <w:rsid w:val="00813994"/>
    <w:rsid w:val="00826893"/>
    <w:rsid w:val="00826A6B"/>
    <w:rsid w:val="008278A0"/>
    <w:rsid w:val="00830206"/>
    <w:rsid w:val="00830AC0"/>
    <w:rsid w:val="00834717"/>
    <w:rsid w:val="00837148"/>
    <w:rsid w:val="0084492C"/>
    <w:rsid w:val="0084493C"/>
    <w:rsid w:val="00845009"/>
    <w:rsid w:val="008451D1"/>
    <w:rsid w:val="00846C67"/>
    <w:rsid w:val="008503C2"/>
    <w:rsid w:val="00856871"/>
    <w:rsid w:val="00856CEA"/>
    <w:rsid w:val="0086758B"/>
    <w:rsid w:val="008736DA"/>
    <w:rsid w:val="00887CEE"/>
    <w:rsid w:val="008905BA"/>
    <w:rsid w:val="00890FB8"/>
    <w:rsid w:val="00892D6B"/>
    <w:rsid w:val="00893D69"/>
    <w:rsid w:val="00895ECD"/>
    <w:rsid w:val="008A4B57"/>
    <w:rsid w:val="008C1BDB"/>
    <w:rsid w:val="008C27FA"/>
    <w:rsid w:val="008C3958"/>
    <w:rsid w:val="008D60CD"/>
    <w:rsid w:val="008E55A4"/>
    <w:rsid w:val="008F1958"/>
    <w:rsid w:val="0090304C"/>
    <w:rsid w:val="00904A52"/>
    <w:rsid w:val="00904D34"/>
    <w:rsid w:val="00906C89"/>
    <w:rsid w:val="00910CEE"/>
    <w:rsid w:val="00912DA9"/>
    <w:rsid w:val="009168B9"/>
    <w:rsid w:val="00926F05"/>
    <w:rsid w:val="00927C5F"/>
    <w:rsid w:val="00933986"/>
    <w:rsid w:val="00934AFB"/>
    <w:rsid w:val="009510CC"/>
    <w:rsid w:val="009553BD"/>
    <w:rsid w:val="009573D1"/>
    <w:rsid w:val="00963910"/>
    <w:rsid w:val="0096677D"/>
    <w:rsid w:val="00975A85"/>
    <w:rsid w:val="00976482"/>
    <w:rsid w:val="00984FAB"/>
    <w:rsid w:val="00987CD0"/>
    <w:rsid w:val="00995916"/>
    <w:rsid w:val="00996470"/>
    <w:rsid w:val="009A2C3A"/>
    <w:rsid w:val="009A2D35"/>
    <w:rsid w:val="009A4D5C"/>
    <w:rsid w:val="009A6EF4"/>
    <w:rsid w:val="009B1859"/>
    <w:rsid w:val="009C57E3"/>
    <w:rsid w:val="009D59F3"/>
    <w:rsid w:val="009E2594"/>
    <w:rsid w:val="009E3E82"/>
    <w:rsid w:val="00A07DC0"/>
    <w:rsid w:val="00A16AF5"/>
    <w:rsid w:val="00A2714F"/>
    <w:rsid w:val="00A276CF"/>
    <w:rsid w:val="00A32089"/>
    <w:rsid w:val="00A33C96"/>
    <w:rsid w:val="00A367A9"/>
    <w:rsid w:val="00A40B49"/>
    <w:rsid w:val="00A44E36"/>
    <w:rsid w:val="00A60596"/>
    <w:rsid w:val="00A60A26"/>
    <w:rsid w:val="00A61414"/>
    <w:rsid w:val="00A6677B"/>
    <w:rsid w:val="00A67471"/>
    <w:rsid w:val="00A7645D"/>
    <w:rsid w:val="00A85222"/>
    <w:rsid w:val="00A87219"/>
    <w:rsid w:val="00A87FF0"/>
    <w:rsid w:val="00A934E8"/>
    <w:rsid w:val="00A96247"/>
    <w:rsid w:val="00A97E6A"/>
    <w:rsid w:val="00A97EC5"/>
    <w:rsid w:val="00AA3940"/>
    <w:rsid w:val="00AA3C0C"/>
    <w:rsid w:val="00AA77FB"/>
    <w:rsid w:val="00AB22A6"/>
    <w:rsid w:val="00AB7BFB"/>
    <w:rsid w:val="00AD0922"/>
    <w:rsid w:val="00AD507D"/>
    <w:rsid w:val="00AD7028"/>
    <w:rsid w:val="00AD7B42"/>
    <w:rsid w:val="00AE002C"/>
    <w:rsid w:val="00AF030B"/>
    <w:rsid w:val="00AF7EB9"/>
    <w:rsid w:val="00B01C4C"/>
    <w:rsid w:val="00B07A15"/>
    <w:rsid w:val="00B107EC"/>
    <w:rsid w:val="00B13606"/>
    <w:rsid w:val="00B148A4"/>
    <w:rsid w:val="00B15ADA"/>
    <w:rsid w:val="00B231A0"/>
    <w:rsid w:val="00B23629"/>
    <w:rsid w:val="00B23E87"/>
    <w:rsid w:val="00B35B9F"/>
    <w:rsid w:val="00B40FE9"/>
    <w:rsid w:val="00B441FE"/>
    <w:rsid w:val="00B636C7"/>
    <w:rsid w:val="00B65FC4"/>
    <w:rsid w:val="00B70B29"/>
    <w:rsid w:val="00B854BE"/>
    <w:rsid w:val="00B93696"/>
    <w:rsid w:val="00B951F9"/>
    <w:rsid w:val="00B9787D"/>
    <w:rsid w:val="00B97B40"/>
    <w:rsid w:val="00BA3359"/>
    <w:rsid w:val="00BB0606"/>
    <w:rsid w:val="00BC2D62"/>
    <w:rsid w:val="00BC2EFB"/>
    <w:rsid w:val="00BF0FF9"/>
    <w:rsid w:val="00BF3124"/>
    <w:rsid w:val="00C02205"/>
    <w:rsid w:val="00C053CD"/>
    <w:rsid w:val="00C056DA"/>
    <w:rsid w:val="00C07107"/>
    <w:rsid w:val="00C11800"/>
    <w:rsid w:val="00C22C8F"/>
    <w:rsid w:val="00C25A72"/>
    <w:rsid w:val="00C2724F"/>
    <w:rsid w:val="00C27D92"/>
    <w:rsid w:val="00C43A38"/>
    <w:rsid w:val="00C45C68"/>
    <w:rsid w:val="00C51332"/>
    <w:rsid w:val="00C53B65"/>
    <w:rsid w:val="00C55ECA"/>
    <w:rsid w:val="00C57D3F"/>
    <w:rsid w:val="00C70F9E"/>
    <w:rsid w:val="00C71D80"/>
    <w:rsid w:val="00C74389"/>
    <w:rsid w:val="00C759BF"/>
    <w:rsid w:val="00C81FA7"/>
    <w:rsid w:val="00C903F8"/>
    <w:rsid w:val="00C90BF9"/>
    <w:rsid w:val="00C9305D"/>
    <w:rsid w:val="00C96464"/>
    <w:rsid w:val="00CA5A7A"/>
    <w:rsid w:val="00CA6871"/>
    <w:rsid w:val="00CB0933"/>
    <w:rsid w:val="00CB3C4E"/>
    <w:rsid w:val="00CB563A"/>
    <w:rsid w:val="00CC0B80"/>
    <w:rsid w:val="00CC2031"/>
    <w:rsid w:val="00CC308E"/>
    <w:rsid w:val="00CC3A5C"/>
    <w:rsid w:val="00CC5C49"/>
    <w:rsid w:val="00CC7D3D"/>
    <w:rsid w:val="00CF1F94"/>
    <w:rsid w:val="00D04ADF"/>
    <w:rsid w:val="00D05143"/>
    <w:rsid w:val="00D104C9"/>
    <w:rsid w:val="00D12BC8"/>
    <w:rsid w:val="00D1531C"/>
    <w:rsid w:val="00D17652"/>
    <w:rsid w:val="00D17653"/>
    <w:rsid w:val="00D20D35"/>
    <w:rsid w:val="00D329DE"/>
    <w:rsid w:val="00D35374"/>
    <w:rsid w:val="00D4271E"/>
    <w:rsid w:val="00D45403"/>
    <w:rsid w:val="00D51453"/>
    <w:rsid w:val="00D54500"/>
    <w:rsid w:val="00D6484B"/>
    <w:rsid w:val="00D81059"/>
    <w:rsid w:val="00D82681"/>
    <w:rsid w:val="00D830D9"/>
    <w:rsid w:val="00D86C7B"/>
    <w:rsid w:val="00D905C9"/>
    <w:rsid w:val="00D94B9A"/>
    <w:rsid w:val="00D95D54"/>
    <w:rsid w:val="00DA2452"/>
    <w:rsid w:val="00DA7500"/>
    <w:rsid w:val="00DB0434"/>
    <w:rsid w:val="00DC3A5C"/>
    <w:rsid w:val="00DD06B8"/>
    <w:rsid w:val="00DD1046"/>
    <w:rsid w:val="00DD11E3"/>
    <w:rsid w:val="00DD11FF"/>
    <w:rsid w:val="00DD1DE4"/>
    <w:rsid w:val="00DD2280"/>
    <w:rsid w:val="00DD54EB"/>
    <w:rsid w:val="00DE3A7E"/>
    <w:rsid w:val="00DE5D6B"/>
    <w:rsid w:val="00DE70AC"/>
    <w:rsid w:val="00DF0C86"/>
    <w:rsid w:val="00DF3A0B"/>
    <w:rsid w:val="00DF7E8A"/>
    <w:rsid w:val="00E02A9B"/>
    <w:rsid w:val="00E10543"/>
    <w:rsid w:val="00E1792A"/>
    <w:rsid w:val="00E21E2F"/>
    <w:rsid w:val="00E249B8"/>
    <w:rsid w:val="00E255C0"/>
    <w:rsid w:val="00E25E99"/>
    <w:rsid w:val="00E32579"/>
    <w:rsid w:val="00E3679F"/>
    <w:rsid w:val="00E37647"/>
    <w:rsid w:val="00E43C48"/>
    <w:rsid w:val="00E45AC0"/>
    <w:rsid w:val="00E45F6B"/>
    <w:rsid w:val="00E4773C"/>
    <w:rsid w:val="00E51ED8"/>
    <w:rsid w:val="00E623B0"/>
    <w:rsid w:val="00E62470"/>
    <w:rsid w:val="00E62E8E"/>
    <w:rsid w:val="00E71CD5"/>
    <w:rsid w:val="00E728B0"/>
    <w:rsid w:val="00E93A74"/>
    <w:rsid w:val="00E95C2F"/>
    <w:rsid w:val="00EA027E"/>
    <w:rsid w:val="00EA40C4"/>
    <w:rsid w:val="00EB08F4"/>
    <w:rsid w:val="00EB662F"/>
    <w:rsid w:val="00ED00A8"/>
    <w:rsid w:val="00EE06BA"/>
    <w:rsid w:val="00EF7182"/>
    <w:rsid w:val="00F170B4"/>
    <w:rsid w:val="00F17B69"/>
    <w:rsid w:val="00F2583E"/>
    <w:rsid w:val="00F43035"/>
    <w:rsid w:val="00F45CFB"/>
    <w:rsid w:val="00F50E5F"/>
    <w:rsid w:val="00F57575"/>
    <w:rsid w:val="00F6322D"/>
    <w:rsid w:val="00F674B0"/>
    <w:rsid w:val="00F715B5"/>
    <w:rsid w:val="00F7271E"/>
    <w:rsid w:val="00F754C9"/>
    <w:rsid w:val="00F75C2F"/>
    <w:rsid w:val="00F77CD9"/>
    <w:rsid w:val="00F80B10"/>
    <w:rsid w:val="00F83509"/>
    <w:rsid w:val="00F836ED"/>
    <w:rsid w:val="00F94FA1"/>
    <w:rsid w:val="00FA3147"/>
    <w:rsid w:val="00FB266E"/>
    <w:rsid w:val="00FB3D22"/>
    <w:rsid w:val="00FB3F44"/>
    <w:rsid w:val="00FC303F"/>
    <w:rsid w:val="00FC63A0"/>
    <w:rsid w:val="00FD1E3D"/>
    <w:rsid w:val="00FD7685"/>
    <w:rsid w:val="00FE037A"/>
    <w:rsid w:val="00FE73FD"/>
    <w:rsid w:val="58C803E6"/>
    <w:rsid w:val="594515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AEF2431B-4B2D-411E-ADE8-B546D449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character" w:customStyle="1" w:styleId="aranob">
    <w:name w:val="aranob"/>
    <w:basedOn w:val="DefaultParagraphFont"/>
    <w:rsid w:val="00181433"/>
  </w:style>
  <w:style w:type="character" w:styleId="Hyperlink">
    <w:name w:val="Hyperlink"/>
    <w:basedOn w:val="DefaultParagraphFont"/>
    <w:uiPriority w:val="99"/>
    <w:semiHidden/>
    <w:unhideWhenUsed/>
    <w:rsid w:val="001814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756894">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2.xml><?xml version="1.0" encoding="utf-8"?>
<ds:datastoreItem xmlns:ds="http://schemas.openxmlformats.org/officeDocument/2006/customXml" ds:itemID="{12B8903B-86A5-4C32-BFD3-F06E36FBD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19A62-2C3B-4ED0-9952-FCCB1B020A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N Grimwood</cp:lastModifiedBy>
  <cp:revision>49</cp:revision>
  <cp:lastPrinted>2023-11-13T01:53:00Z</cp:lastPrinted>
  <dcterms:created xsi:type="dcterms:W3CDTF">2024-04-25T11:34:00Z</dcterms:created>
  <dcterms:modified xsi:type="dcterms:W3CDTF">2024-05-20T18:20:00Z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