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4C45FD62" w:rsidRDefault="00DF3A0B" w14:paraId="7B1DD168" w14:textId="7A287B46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20BAB9F">
        <w:rPr>
          <w:rFonts w:ascii="Verdana" w:hAnsi="Verdana" w:cstheme="minorBidi"/>
          <w:b/>
          <w:bCs/>
          <w:sz w:val="32"/>
          <w:szCs w:val="32"/>
          <w:u w:val="single"/>
        </w:rPr>
        <w:t>Year</w:t>
      </w:r>
      <w:r w:rsidRPr="620BAB9F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620BAB9F" w:rsidR="3F609F06">
        <w:rPr>
          <w:rFonts w:ascii="Verdana" w:hAnsi="Verdana" w:cstheme="minorBidi"/>
          <w:b/>
          <w:bCs/>
          <w:sz w:val="32"/>
          <w:szCs w:val="32"/>
          <w:u w:val="single"/>
        </w:rPr>
        <w:t>3</w:t>
      </w:r>
      <w:r w:rsidRPr="620BAB9F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Design and </w:t>
      </w:r>
      <w:proofErr w:type="gramStart"/>
      <w:r w:rsidRPr="620BAB9F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Technology </w:t>
      </w:r>
      <w:r w:rsidRPr="620BAB9F" w:rsidR="00342307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proofErr w:type="gramEnd"/>
      <w:r w:rsidRPr="620BAB9F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620BAB9F" w:rsidR="005728FD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Pr="620BAB9F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620BAB9F" w:rsidR="00AA3940">
        <w:rPr>
          <w:rFonts w:ascii="Verdana" w:hAnsi="Verdana" w:cstheme="minorBidi"/>
          <w:b/>
          <w:bCs/>
          <w:sz w:val="32"/>
          <w:szCs w:val="32"/>
          <w:u w:val="single"/>
        </w:rPr>
        <w:t>S</w:t>
      </w:r>
      <w:r w:rsidRPr="620BAB9F" w:rsidR="006326B4">
        <w:rPr>
          <w:rFonts w:ascii="Verdana" w:hAnsi="Verdana" w:cstheme="minorBidi"/>
          <w:b/>
          <w:bCs/>
          <w:sz w:val="32"/>
          <w:szCs w:val="32"/>
          <w:u w:val="single"/>
        </w:rPr>
        <w:t>ummer</w:t>
      </w:r>
      <w:r w:rsidRPr="620BAB9F" w:rsidR="005728FD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5D5B25B7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5D5B25B7" w:rsidRDefault="00DF3A0B" w14:paraId="4BC29966" w14:textId="46CB6BD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5D5B25B7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5D5B25B7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5D5B25B7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 </w:t>
            </w:r>
            <w:r w:rsidRPr="5D5B25B7" w:rsidR="00B9197F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Mechanisms – levers and linkages </w:t>
            </w:r>
          </w:p>
        </w:tc>
      </w:tr>
      <w:tr w:rsidRPr="009C57E3" w:rsidR="005E4F7B" w:rsidTr="5D5B25B7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5D5B25B7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5D5B25B7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5D5B25B7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5D5B25B7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D5B25B7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5D5B25B7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B9197F" w:rsidP="5D5B25B7" w:rsidRDefault="00B9197F" w14:paraId="62DD7915" w14:textId="7EBBB1D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Projects on a page.</w:t>
            </w:r>
          </w:p>
          <w:p w:rsidR="00B9197F" w:rsidP="5D5B25B7" w:rsidRDefault="00B9197F" w14:paraId="7511CF92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B9197F" w:rsidP="5D5B25B7" w:rsidRDefault="00B9197F" w14:paraId="21F2534E" w14:textId="756C9D5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 xml:space="preserve">• Investigate and analyse books and, where available, other products with lever and linkage mechanisms </w:t>
            </w:r>
          </w:p>
          <w:p w:rsidRPr="00B9197F" w:rsidR="00B9197F" w:rsidP="5D5B25B7" w:rsidRDefault="00B9197F" w14:paraId="4EBAB287" w14:textId="73EB38E3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Designing </w:t>
            </w:r>
          </w:p>
          <w:p w:rsidR="00B9197F" w:rsidP="5D5B25B7" w:rsidRDefault="00B9197F" w14:paraId="484AB773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 xml:space="preserve"> Generate realistic ideas and their own design criteria through discussion, focusing on the needs of the user. • Use annotated sketches and prototypes to develop, model and communicate ideas. </w:t>
            </w:r>
          </w:p>
          <w:p w:rsidRPr="00B9197F" w:rsidR="00B9197F" w:rsidP="5D5B25B7" w:rsidRDefault="00B9197F" w14:paraId="43D45C1B" w14:textId="615656BF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Making </w:t>
            </w:r>
          </w:p>
          <w:p w:rsidR="00B9197F" w:rsidP="5D5B25B7" w:rsidRDefault="00B9197F" w14:paraId="21BDEA28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 xml:space="preserve">• Order the main stages of making. • Select from and use </w:t>
            </w: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appropriate tools</w:t>
            </w: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 xml:space="preserve"> with some accuracy to cut, shape and join paper and card. • Select from and use finishing techniques suitable for the product they are creating. </w:t>
            </w:r>
          </w:p>
          <w:p w:rsidRPr="00B9197F" w:rsidR="00B9197F" w:rsidP="5D5B25B7" w:rsidRDefault="00B9197F" w14:paraId="051EF47E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Evaluating</w:t>
            </w:r>
          </w:p>
          <w:p w:rsidR="00B9197F" w:rsidP="5D5B25B7" w:rsidRDefault="00B9197F" w14:paraId="0DC2998C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 xml:space="preserve">. • Evaluate their own products and ideas against criteria and user needs, as they design and make. </w:t>
            </w:r>
          </w:p>
          <w:p w:rsidRPr="00B9197F" w:rsidR="00B9197F" w:rsidP="5D5B25B7" w:rsidRDefault="00B9197F" w14:paraId="176A3A96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Technical knowledge and understanding</w:t>
            </w:r>
          </w:p>
          <w:p w:rsidRPr="00B9197F" w:rsidR="001F5D97" w:rsidP="5D5B25B7" w:rsidRDefault="00B9197F" w14:paraId="528D505A" w14:textId="7D894D5F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 xml:space="preserve"> • Understand and use lever and linkage mechanisms. • Distinguish between fixed and loose pivots. • Know and use technical vocabulary relevant to the project.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5D5B25B7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5D5B25B7" w:rsidRDefault="00C43A38" w14:paraId="33409302" w14:textId="49E708B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5D5B25B7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5D5B25B7" w:rsidRDefault="00C43A38" w14:paraId="79DEC44F" w14:textId="58541A1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5D5B25B7" w:rsidRDefault="00D35374" w14:paraId="13D33B6A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35374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Science</w:t>
            </w:r>
            <w:r w:rsidRPr="5D5B25B7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– use knowledge of everyday materials to select </w:t>
            </w:r>
            <w:r w:rsidRPr="5D5B25B7" w:rsidR="00D35374">
              <w:rPr>
                <w:rFonts w:ascii="Verdana" w:hAnsi="Verdana" w:eastAsia="Verdana" w:cs="Verdana"/>
                <w:sz w:val="24"/>
                <w:szCs w:val="24"/>
              </w:rPr>
              <w:t>appropriate ones</w:t>
            </w:r>
            <w:r w:rsidRPr="5D5B25B7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for their products. </w:t>
            </w:r>
          </w:p>
          <w:p w:rsidR="00D35374" w:rsidP="5D5B25B7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D35374" w:rsidP="5D5B25B7" w:rsidRDefault="00D35374" w14:paraId="7EE3A7B1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35374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Art and design</w:t>
            </w:r>
            <w:r w:rsidRPr="5D5B25B7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– use and develop drawing skills. Use colour, pattern, </w:t>
            </w:r>
            <w:r w:rsidRPr="5D5B25B7" w:rsidR="00D35374">
              <w:rPr>
                <w:rFonts w:ascii="Verdana" w:hAnsi="Verdana" w:eastAsia="Verdana" w:cs="Verdana"/>
                <w:sz w:val="24"/>
                <w:szCs w:val="24"/>
              </w:rPr>
              <w:t>texture</w:t>
            </w:r>
            <w:r w:rsidRPr="5D5B25B7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and shape. </w:t>
            </w:r>
          </w:p>
          <w:p w:rsidR="00D35374" w:rsidP="5D5B25B7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D35374" w:rsidP="5D5B25B7" w:rsidRDefault="00D35374" w14:paraId="1C9D1E3D" w14:textId="0681BEE3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35374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Spoken language</w:t>
            </w:r>
            <w:r w:rsidRPr="5D5B25B7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– ask relevant questions to build understanding and their </w:t>
            </w: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 xml:space="preserve">technical </w:t>
            </w:r>
            <w:r w:rsidRPr="5D5B25B7" w:rsidR="00D35374">
              <w:rPr>
                <w:rFonts w:ascii="Verdana" w:hAnsi="Verdana" w:eastAsia="Verdana" w:cs="Verdana"/>
                <w:sz w:val="24"/>
                <w:szCs w:val="24"/>
              </w:rPr>
              <w:t>vocabulary.</w:t>
            </w:r>
          </w:p>
          <w:p w:rsidR="00D35374" w:rsidP="5D5B25B7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D35374" w:rsidP="5D5B25B7" w:rsidRDefault="00D35374" w14:paraId="3B410576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35374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Mathematics-</w:t>
            </w:r>
            <w:r w:rsidRPr="5D5B25B7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vocabulary of position and direction.</w:t>
            </w:r>
          </w:p>
          <w:p w:rsidRPr="00D20D35" w:rsidR="00A112FC" w:rsidP="5D5B25B7" w:rsidRDefault="00A112FC" w14:paraId="00A866BD" w14:textId="4A6DDF52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Measuring cm and mm</w:t>
            </w:r>
          </w:p>
        </w:tc>
      </w:tr>
      <w:tr w:rsidRPr="009C57E3" w:rsidR="000B7368" w:rsidTr="5D5B25B7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5D5B25B7" w:rsidRDefault="00B9197F" w14:paraId="0BC9FECF" w14:textId="032B415C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Mechanism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5D5B25B7" w:rsidRDefault="00B9197F" w14:paraId="5F40FFA6" w14:textId="6FBFEAB9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A device to create movement in a product.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5D5B25B7" w:rsidRDefault="00B9197F" w14:paraId="5B9C79D5" w14:textId="36B9419B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Guide/bridge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5D5B25B7" w:rsidRDefault="00B9197F" w14:paraId="1CFAB892" w14:textId="0172D0CB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 xml:space="preserve">A short card strip used to keep the </w:t>
            </w: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lever and linkage mechanisms in place.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5D5B25B7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5D5B25B7" w:rsidRDefault="00B9197F" w14:paraId="3B205C4D" w14:textId="5FF165CA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Lever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B9197F" w:rsidP="5D5B25B7" w:rsidRDefault="00B9197F" w14:paraId="6381BAE8" w14:textId="264F2F8B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A rigid bar which moves around a pivot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5D5B25B7" w:rsidRDefault="00A112FC" w14:paraId="02EC3452" w14:textId="125FE15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Loose pivot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5D5B25B7" w:rsidRDefault="00A112FC" w14:paraId="3A9FDFB1" w14:textId="17287C0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A paper fastener that joins card strips together.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D5B25B7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D5B25B7" w:rsidRDefault="00B9197F" w14:paraId="2E3CE4E6" w14:textId="47541960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Linkage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D5B25B7" w:rsidRDefault="00B9197F" w14:paraId="7126223E" w14:textId="0002EB0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 xml:space="preserve">Card strips joining one or more levers to produce the type of movement </w:t>
            </w: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required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D5B25B7" w:rsidRDefault="00A112FC" w14:paraId="5EFCAACB" w14:textId="2428C882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Fixed pivot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D5B25B7" w:rsidRDefault="00A112FC" w14:paraId="1E311AC5" w14:textId="026BEFF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A paper fastener that joins the card strips to the backing card.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D5B25B7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D5B25B7" w:rsidRDefault="00B9197F" w14:paraId="6F00389E" w14:textId="424791EF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Slot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D5B25B7" w:rsidRDefault="00B9197F" w14:paraId="76890AEB" w14:textId="55FFE22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9197F">
              <w:rPr>
                <w:rFonts w:ascii="Verdana" w:hAnsi="Verdana" w:eastAsia="Verdana" w:cs="Verdana"/>
                <w:sz w:val="24"/>
                <w:szCs w:val="24"/>
              </w:rPr>
              <w:t>The hole through which a lever is placed to enable part of a picture to move.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D5B25B7" w:rsidRDefault="00A112FC" w14:paraId="0274CD97" w14:textId="2AA6480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Input movement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D5B25B7" w:rsidRDefault="00A112FC" w14:paraId="55FFC2D7" w14:textId="2C86EE7F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 xml:space="preserve"> Where the user pushes the card strip.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D5B25B7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D5B25B7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D5B25B7" w:rsidRDefault="00856CEA" w14:paraId="5755100B" w14:textId="11807C1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D5B25B7" w:rsidRDefault="00A112FC" w14:paraId="75555633" w14:textId="3BC22F48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 xml:space="preserve">Output movement 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D5B25B7" w:rsidRDefault="00A112FC" w14:paraId="65D8EB6B" w14:textId="1F6BB783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Where one or more parts in the system move.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D5B25B7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5D5B25B7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D5B25B7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5D5B25B7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5D5B25B7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5D5B25B7" w:rsidRDefault="00856CEA" w14:paraId="4E83E7F3" w14:textId="36BC080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5D5B25B7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5D5B25B7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5D5B25B7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A112FC" w:rsidR="00856CEA" w:rsidP="5D5B25B7" w:rsidRDefault="00A112FC" w14:paraId="16F93474" w14:textId="3930FA1E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 xml:space="preserve">Explored and used mechanisms such as flaps, </w:t>
            </w: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sliders</w:t>
            </w: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 xml:space="preserve"> and levers.</w:t>
            </w:r>
          </w:p>
          <w:p w:rsidRPr="00A112FC" w:rsidR="00856CEA" w:rsidP="5D5B25B7" w:rsidRDefault="00A112FC" w14:paraId="7B8EE3F3" w14:textId="040C9684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 xml:space="preserve"> • Gained experience of basic cutting, </w:t>
            </w: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joining</w:t>
            </w: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 xml:space="preserve"> and finishing techniques with paper and card</w:t>
            </w:r>
            <w:r w:rsidRPr="5D5B25B7" w:rsidR="63BF7C9D">
              <w:rPr>
                <w:rFonts w:ascii="Verdana" w:hAnsi="Verdana" w:eastAsia="Verdana" w:cs="Verdana"/>
                <w:sz w:val="24"/>
                <w:szCs w:val="24"/>
              </w:rPr>
              <w:t xml:space="preserve"> (Year 2).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5D5B25B7" w:rsidRDefault="00A112FC" w14:paraId="33CBDA4A" w14:textId="655BA561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 xml:space="preserve">Apply knowledge to use pneumatic </w:t>
            </w:r>
            <w:r w:rsidRPr="5D5B25B7" w:rsidR="004A0A35">
              <w:rPr>
                <w:rFonts w:ascii="Verdana" w:hAnsi="Verdana" w:eastAsia="Verdana" w:cs="Verdana"/>
                <w:sz w:val="24"/>
                <w:szCs w:val="24"/>
              </w:rPr>
              <w:t>systems and</w:t>
            </w: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 xml:space="preserve"> cam systems.</w:t>
            </w:r>
          </w:p>
        </w:tc>
      </w:tr>
      <w:tr w:rsidRPr="009C57E3" w:rsidR="00856CEA" w:rsidTr="5D5B25B7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5D5B25B7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D5B25B7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5D5B25B7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D5B25B7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5D5B25B7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D5B25B7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5D5B25B7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D5B25B7" w:rsidRDefault="00A112FC" w14:paraId="716196FA" w14:textId="40268597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A112FC">
              <w:rPr>
                <w:rFonts w:ascii="Verdana" w:hAnsi="Verdana" w:eastAsia="Verdana" w:cs="Verdana"/>
                <w:sz w:val="24"/>
                <w:szCs w:val="24"/>
              </w:rPr>
              <w:t>To investigate, analyse and evaluate books with a range of lever and linkage systems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5D5B25B7" w:rsidRDefault="00D55117" w14:paraId="34F7EBBA" w14:textId="4771343F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 xml:space="preserve">Know how the parts in the books moved, how the mechanism </w:t>
            </w: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>worked</w:t>
            </w: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 xml:space="preserve"> and which materials have been used.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5D5B25B7" w:rsidRDefault="00197634" w14:paraId="261AFB57" w14:textId="422C1CE1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197634">
              <w:rPr>
                <w:rFonts w:ascii="Verdana" w:hAnsi="Verdana" w:eastAsia="Verdana" w:cs="Verdana"/>
                <w:sz w:val="24"/>
                <w:szCs w:val="24"/>
              </w:rPr>
              <w:t>Explore</w:t>
            </w: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 xml:space="preserve">, </w:t>
            </w: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>disassemble</w:t>
            </w: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 xml:space="preserve"> and investigate</w:t>
            </w:r>
            <w:r w:rsidRPr="5D5B25B7" w:rsidR="00197634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</w:tc>
      </w:tr>
      <w:tr w:rsidRPr="009C57E3" w:rsidR="00856CEA" w:rsidTr="5D5B25B7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D5B25B7" w:rsidRDefault="00D55117" w14:paraId="73BC86DD" w14:textId="1A8D85D3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>To focus on how different levers and linkages work,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5D5B25B7" w:rsidRDefault="00D55117" w14:paraId="228EBA6F" w14:textId="00F54D4B" w14:noSpellErr="1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>Know levers have a fixed pivot and have a loose pivot in their system.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5D5B25B7" w:rsidRDefault="00856CEA" w14:paraId="5892E866" w14:textId="31C51331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856CEA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>Investigate, create mock-ups and experiment with ideas</w:t>
            </w:r>
          </w:p>
        </w:tc>
      </w:tr>
      <w:tr w:rsidRPr="009C57E3" w:rsidR="00856CEA" w:rsidTr="5D5B25B7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D5B25B7" w:rsidRDefault="00D55117" w14:paraId="27826EF6" w14:textId="6728E5A3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>To design a product which uses levers and linkages.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5D5B25B7" w:rsidRDefault="00D55117" w14:paraId="51E78D5C" w14:textId="223C0912" w14:noSpellErr="1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>Which lever mechanism they will use in their design. Know which equipment they will need in their design.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5D5B25B7" w:rsidRDefault="004A0A35" w14:paraId="3B26F2E4" w14:textId="64685234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4A0A35">
              <w:rPr>
                <w:rFonts w:ascii="Verdana" w:hAnsi="Verdana" w:eastAsia="Verdana" w:cs="Verdana"/>
                <w:color w:val="auto"/>
                <w:sz w:val="24"/>
                <w:szCs w:val="24"/>
                <w:lang w:eastAsia="en-US" w:bidi="ar-SA"/>
              </w:rPr>
              <w:t>Creative design skills</w:t>
            </w:r>
            <w:r w:rsidRPr="5D5B25B7" w:rsidR="00D55117">
              <w:rPr>
                <w:rFonts w:ascii="Verdana" w:hAnsi="Verdana" w:eastAsia="Verdana" w:cs="Verdana"/>
                <w:color w:val="auto"/>
                <w:sz w:val="24"/>
                <w:szCs w:val="24"/>
                <w:lang w:eastAsia="en-US" w:bidi="ar-SA"/>
              </w:rPr>
              <w:t xml:space="preserve">, drawing and labelling </w:t>
            </w:r>
            <w:r w:rsidRPr="5D5B25B7" w:rsidR="004A0A35">
              <w:rPr>
                <w:rFonts w:ascii="Verdana" w:hAnsi="Verdana" w:eastAsia="Verdana" w:cs="Verdana"/>
                <w:color w:val="auto"/>
                <w:sz w:val="24"/>
                <w:szCs w:val="24"/>
                <w:lang w:eastAsia="en-US" w:bidi="ar-SA"/>
              </w:rPr>
              <w:t>skills</w:t>
            </w:r>
          </w:p>
        </w:tc>
      </w:tr>
      <w:tr w:rsidRPr="009C57E3" w:rsidR="00856CEA" w:rsidTr="5D5B25B7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D5B25B7" w:rsidRDefault="00D55117" w14:paraId="5CF0D4A8" w14:textId="1FB8E3E1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>To make their product using levers and linkages.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5D5B25B7" w:rsidRDefault="00D55117" w14:paraId="1E1B1B0F" w14:textId="08427E3C" w14:noSpellErr="1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D55117">
              <w:rPr>
                <w:rFonts w:ascii="Verdana" w:hAnsi="Verdana" w:eastAsia="Verdana" w:cs="Verdana"/>
                <w:sz w:val="24"/>
                <w:szCs w:val="24"/>
              </w:rPr>
              <w:t>Know how their mechanism will work and know how to improve their design as they go along (iterative process).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5D5B25B7" w:rsidRDefault="00B67549" w14:paraId="10E9C2C1" w14:textId="587C299C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B67549">
              <w:rPr>
                <w:rFonts w:ascii="Verdana" w:hAnsi="Verdana" w:eastAsia="Verdana" w:cs="Verdana"/>
                <w:sz w:val="24"/>
                <w:szCs w:val="24"/>
              </w:rPr>
              <w:t>Construction skills</w:t>
            </w:r>
          </w:p>
        </w:tc>
      </w:tr>
      <w:tr w:rsidRPr="009C57E3" w:rsidR="00856CEA" w:rsidTr="5D5B25B7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D5B25B7" w:rsidRDefault="004A0A35" w14:paraId="1F105660" w14:textId="35E9B13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4A0A35">
              <w:rPr>
                <w:rFonts w:ascii="Verdana" w:hAnsi="Verdana" w:eastAsia="Verdana" w:cs="Verdana"/>
                <w:sz w:val="24"/>
                <w:szCs w:val="24"/>
              </w:rPr>
              <w:t>To evaluate their product.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5D5B25B7" w:rsidRDefault="004A0A35" w14:paraId="1A9A436D" w14:textId="4477D4A4" w14:noSpellErr="1">
            <w:pPr>
              <w:pStyle w:val="ListParagraph"/>
              <w:numPr>
                <w:ilvl w:val="0"/>
                <w:numId w:val="2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4A0A35">
              <w:rPr>
                <w:rFonts w:ascii="Verdana" w:hAnsi="Verdana" w:eastAsia="Verdana" w:cs="Verdana"/>
                <w:sz w:val="24"/>
                <w:szCs w:val="24"/>
              </w:rPr>
              <w:t xml:space="preserve">Know what went well and what could be improved </w:t>
            </w:r>
            <w:r w:rsidRPr="5D5B25B7" w:rsidR="004A0A35">
              <w:rPr>
                <w:rFonts w:ascii="Verdana" w:hAnsi="Verdana" w:eastAsia="Verdana" w:cs="Verdana"/>
                <w:sz w:val="24"/>
                <w:szCs w:val="24"/>
              </w:rPr>
              <w:t>next  time</w:t>
            </w:r>
            <w:r w:rsidRPr="5D5B25B7" w:rsidR="004A0A35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4A0A35" w:rsidP="5D5B25B7" w:rsidRDefault="004A0A35" w14:paraId="5243BDD2" w14:textId="7777777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4A0A35">
              <w:rPr>
                <w:rFonts w:ascii="Verdana" w:hAnsi="Verdana" w:eastAsia="Verdana" w:cs="Verdana"/>
                <w:sz w:val="24"/>
                <w:szCs w:val="24"/>
              </w:rPr>
              <w:t xml:space="preserve">Evaluation skills. </w:t>
            </w:r>
          </w:p>
          <w:p w:rsidRPr="00D35374" w:rsidR="00C22C8F" w:rsidP="5D5B25B7" w:rsidRDefault="004A0A35" w14:paraId="077EEAF7" w14:textId="0BD5FB95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4A0A35">
              <w:rPr>
                <w:rFonts w:ascii="Verdana" w:hAnsi="Verdana" w:eastAsia="Verdana" w:cs="Verdana"/>
                <w:sz w:val="24"/>
                <w:szCs w:val="24"/>
              </w:rPr>
              <w:t>What went well … Even better if…</w:t>
            </w:r>
          </w:p>
        </w:tc>
      </w:tr>
      <w:tr w:rsidRPr="009C57E3" w:rsidR="00856CEA" w:rsidTr="5D5B25B7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5D5B25B7" w:rsidRDefault="00856CEA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5D5B25B7" w:rsidR="00856CE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Themes and links</w:t>
            </w:r>
          </w:p>
        </w:tc>
      </w:tr>
      <w:tr w:rsidRPr="009C57E3" w:rsidR="00856CEA" w:rsidTr="5D5B25B7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5D5B25B7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5D5B25B7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5D5B25B7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5D5B25B7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5D5B25B7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D5B25B7" w:rsidRDefault="00F17B69" w14:paraId="76745548" w14:textId="77446C3D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D5B25B7" w:rsidRDefault="00C22C8F" w14:paraId="67F8AB5B" w14:textId="4425655B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C22C8F">
              <w:rPr>
                <w:rFonts w:ascii="Verdana" w:hAnsi="Verdana" w:eastAsia="Verdana" w:cs="Verdana"/>
                <w:sz w:val="24"/>
                <w:szCs w:val="24"/>
              </w:rPr>
              <w:t xml:space="preserve">Lesson 1, 2  </w:t>
            </w:r>
          </w:p>
        </w:tc>
      </w:tr>
      <w:tr w:rsidRPr="009C57E3" w:rsidR="00856CEA" w:rsidTr="5D5B25B7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D5B25B7" w:rsidRDefault="00F17B69" w14:paraId="1CDBBFA2" w14:textId="03BB3DCE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D5B25B7" w:rsidRDefault="00C22C8F" w14:paraId="355377C7" w14:textId="22A6BF91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C22C8F">
              <w:rPr>
                <w:rFonts w:ascii="Verdana" w:hAnsi="Verdana" w:eastAsia="Verdana" w:cs="Verdana"/>
                <w:sz w:val="24"/>
                <w:szCs w:val="24"/>
              </w:rPr>
              <w:t xml:space="preserve">Lesson </w:t>
            </w:r>
            <w:r w:rsidRPr="5D5B25B7" w:rsidR="004A0A35">
              <w:rPr>
                <w:rFonts w:ascii="Verdana" w:hAnsi="Verdana" w:eastAsia="Verdana" w:cs="Verdana"/>
                <w:sz w:val="24"/>
                <w:szCs w:val="24"/>
              </w:rPr>
              <w:t>3</w:t>
            </w:r>
          </w:p>
        </w:tc>
      </w:tr>
      <w:tr w:rsidRPr="009C57E3" w:rsidR="00856CEA" w:rsidTr="5D5B25B7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D5B25B7" w:rsidRDefault="00F17B69" w14:paraId="6A2E45D1" w14:textId="441BB48A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D5B25B7" w:rsidRDefault="00C22C8F" w14:paraId="0C394589" w14:textId="134081A6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C22C8F">
              <w:rPr>
                <w:rFonts w:ascii="Verdana" w:hAnsi="Verdana" w:eastAsia="Verdana" w:cs="Verdana"/>
                <w:sz w:val="24"/>
                <w:szCs w:val="24"/>
              </w:rPr>
              <w:t xml:space="preserve">Lesson </w:t>
            </w:r>
            <w:r w:rsidRPr="5D5B25B7" w:rsidR="004A0A35">
              <w:rPr>
                <w:rFonts w:ascii="Verdana" w:hAnsi="Verdana" w:eastAsia="Verdana" w:cs="Verdana"/>
                <w:sz w:val="24"/>
                <w:szCs w:val="24"/>
              </w:rPr>
              <w:t>4</w:t>
            </w:r>
          </w:p>
        </w:tc>
      </w:tr>
      <w:tr w:rsidRPr="009C57E3" w:rsidR="00856CEA" w:rsidTr="5D5B25B7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D5B25B7" w:rsidRDefault="00F17B69" w14:paraId="12313328" w14:textId="5C05238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5D5B25B7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D5B25B7" w:rsidRDefault="00C22C8F" w14:paraId="61190975" w14:textId="082C32D5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5D5B25B7" w:rsidR="00C22C8F">
              <w:rPr>
                <w:rFonts w:ascii="Verdana" w:hAnsi="Verdana" w:eastAsia="Verdana" w:cs="Verdana"/>
                <w:sz w:val="24"/>
                <w:szCs w:val="24"/>
              </w:rPr>
              <w:t xml:space="preserve">Lesson </w:t>
            </w:r>
            <w:r w:rsidRPr="5D5B25B7" w:rsidR="004A0A35">
              <w:rPr>
                <w:rFonts w:ascii="Verdana" w:hAnsi="Verdana" w:eastAsia="Verdana" w:cs="Verdana"/>
                <w:sz w:val="24"/>
                <w:szCs w:val="24"/>
              </w:rPr>
              <w:t>5</w:t>
            </w:r>
            <w:r w:rsidRPr="5D5B25B7" w:rsidR="00C22C8F">
              <w:rPr>
                <w:rFonts w:ascii="Verdana" w:hAnsi="Verdana" w:eastAsia="Verdana" w:cs="Verdana"/>
                <w:sz w:val="24"/>
                <w:szCs w:val="24"/>
              </w:rPr>
              <w:t>. How effective is the product?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118" w:rsidP="006312C2" w:rsidRDefault="00DD6118" w14:paraId="76393227" w14:textId="77777777">
      <w:r>
        <w:separator/>
      </w:r>
    </w:p>
  </w:endnote>
  <w:endnote w:type="continuationSeparator" w:id="0">
    <w:p w:rsidR="00DD6118" w:rsidP="006312C2" w:rsidRDefault="00DD6118" w14:paraId="13D39681" w14:textId="77777777">
      <w:r>
        <w:continuationSeparator/>
      </w:r>
    </w:p>
  </w:endnote>
  <w:endnote w:type="continuationNotice" w:id="1">
    <w:p w:rsidR="00DD6118" w:rsidRDefault="00DD6118" w14:paraId="6BD37A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118" w:rsidP="006312C2" w:rsidRDefault="00DD6118" w14:paraId="1794D724" w14:textId="77777777">
      <w:r>
        <w:separator/>
      </w:r>
    </w:p>
  </w:footnote>
  <w:footnote w:type="continuationSeparator" w:id="0">
    <w:p w:rsidR="00DD6118" w:rsidP="006312C2" w:rsidRDefault="00DD6118" w14:paraId="72A5802F" w14:textId="77777777">
      <w:r>
        <w:continuationSeparator/>
      </w:r>
    </w:p>
  </w:footnote>
  <w:footnote w:type="continuationNotice" w:id="1">
    <w:p w:rsidR="00DD6118" w:rsidRDefault="00DD6118" w14:paraId="1AB2DFB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367a05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FB26A2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28">
    <w:abstractNumId w:val="27"/>
  </w: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296B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0A35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326B4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12FC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22B5"/>
    <w:rsid w:val="00B441FE"/>
    <w:rsid w:val="00B636C7"/>
    <w:rsid w:val="00B65FC4"/>
    <w:rsid w:val="00B67549"/>
    <w:rsid w:val="00B70B29"/>
    <w:rsid w:val="00B854BE"/>
    <w:rsid w:val="00B9197F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55117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D6118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73218D0"/>
    <w:rsid w:val="21E6425E"/>
    <w:rsid w:val="3F609F06"/>
    <w:rsid w:val="4C45FD62"/>
    <w:rsid w:val="58C05686"/>
    <w:rsid w:val="58C803E6"/>
    <w:rsid w:val="59451502"/>
    <w:rsid w:val="5D5B25B7"/>
    <w:rsid w:val="620BAB9F"/>
    <w:rsid w:val="63BF7C9D"/>
    <w:rsid w:val="773F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30276363-88B1-4E30-8212-F43B4A27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99B9D-7AFB-4C7B-AB09-501D0C06A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9</revision>
  <lastPrinted>2023-11-13T01:53:00.0000000Z</lastPrinted>
  <dcterms:created xsi:type="dcterms:W3CDTF">2023-11-16T10:18:00.0000000Z</dcterms:created>
  <dcterms:modified xsi:type="dcterms:W3CDTF">2024-04-23T17:03:36.9262808Z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